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85" w:rsidRPr="00F1194E" w:rsidRDefault="00F1194E" w:rsidP="00F1194E">
      <w:pPr>
        <w:jc w:val="center"/>
        <w:rPr>
          <w:rFonts w:hint="eastAsia"/>
          <w:b/>
          <w:sz w:val="44"/>
          <w:szCs w:val="44"/>
        </w:rPr>
      </w:pPr>
      <w:r w:rsidRPr="00F1194E">
        <w:rPr>
          <w:rFonts w:hint="eastAsia"/>
          <w:b/>
          <w:sz w:val="44"/>
          <w:szCs w:val="44"/>
        </w:rPr>
        <w:t>党支部的党员管理工作</w:t>
      </w:r>
    </w:p>
    <w:p w:rsidR="00F1194E" w:rsidRPr="007743C7" w:rsidRDefault="007743C7">
      <w:pPr>
        <w:rPr>
          <w:rFonts w:hint="eastAsia"/>
          <w:b/>
        </w:rPr>
      </w:pPr>
      <w:r w:rsidRPr="007743C7">
        <w:rPr>
          <w:rFonts w:hint="eastAsia"/>
          <w:b/>
        </w:rPr>
        <w:t>基本原则：</w:t>
      </w:r>
    </w:p>
    <w:p w:rsidR="007743C7" w:rsidRDefault="007743C7" w:rsidP="007743C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坚持从严治党的原则。</w:t>
      </w:r>
    </w:p>
    <w:p w:rsidR="007743C7" w:rsidRDefault="007743C7" w:rsidP="007743C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坚持注重实效的原则。</w:t>
      </w:r>
    </w:p>
    <w:p w:rsidR="007743C7" w:rsidRDefault="007743C7" w:rsidP="007743C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制度规范的原则。</w:t>
      </w:r>
    </w:p>
    <w:p w:rsidR="007743C7" w:rsidRDefault="007743C7" w:rsidP="007743C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组织管理与思想教育相结合的原则。</w:t>
      </w:r>
    </w:p>
    <w:p w:rsidR="007743C7" w:rsidRDefault="007743C7" w:rsidP="007743C7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继承与创新相结合的原则。</w:t>
      </w:r>
    </w:p>
    <w:p w:rsidR="007743C7" w:rsidRPr="007743C7" w:rsidRDefault="007743C7" w:rsidP="007743C7">
      <w:pPr>
        <w:rPr>
          <w:rFonts w:hint="eastAsia"/>
          <w:b/>
        </w:rPr>
      </w:pPr>
      <w:r w:rsidRPr="007743C7">
        <w:rPr>
          <w:rFonts w:hint="eastAsia"/>
          <w:b/>
        </w:rPr>
        <w:t>主要任务：</w:t>
      </w:r>
    </w:p>
    <w:p w:rsidR="007743C7" w:rsidRDefault="007743C7" w:rsidP="007743C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引导党员严格履行义务，保障党员充分行使权利。</w:t>
      </w:r>
    </w:p>
    <w:p w:rsidR="007743C7" w:rsidRDefault="007743C7" w:rsidP="007743C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组织党员参加党的活动。如参加党的组织生活，按期交纳党费，</w:t>
      </w:r>
      <w:proofErr w:type="gramStart"/>
      <w:r>
        <w:rPr>
          <w:rFonts w:hint="eastAsia"/>
        </w:rPr>
        <w:t>接收党</w:t>
      </w:r>
      <w:proofErr w:type="gramEnd"/>
      <w:r>
        <w:rPr>
          <w:rFonts w:hint="eastAsia"/>
        </w:rPr>
        <w:t>的教育和培训，完成党组织分配的工作等。</w:t>
      </w:r>
    </w:p>
    <w:p w:rsidR="007743C7" w:rsidRDefault="007743C7" w:rsidP="007743C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严格党员组织关系和党籍管理。</w:t>
      </w:r>
    </w:p>
    <w:p w:rsidR="007743C7" w:rsidRDefault="007743C7" w:rsidP="007743C7">
      <w:pPr>
        <w:pStyle w:val="a5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保持党员队伍的纯洁性。</w:t>
      </w:r>
    </w:p>
    <w:p w:rsidR="007743C7" w:rsidRPr="007743C7" w:rsidRDefault="007743C7" w:rsidP="007743C7">
      <w:pPr>
        <w:pStyle w:val="a5"/>
        <w:ind w:left="420" w:firstLineChars="0" w:firstLine="0"/>
        <w:rPr>
          <w:rFonts w:hint="eastAsia"/>
          <w:b/>
        </w:rPr>
      </w:pPr>
      <w:r w:rsidRPr="007743C7">
        <w:rPr>
          <w:rFonts w:hint="eastAsia"/>
          <w:b/>
        </w:rPr>
        <w:t>基本方法：</w:t>
      </w:r>
    </w:p>
    <w:p w:rsidR="007743C7" w:rsidRDefault="008025A9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“三会一课”；</w:t>
      </w:r>
    </w:p>
    <w:p w:rsidR="008025A9" w:rsidRDefault="008025A9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党员领导干部的双重组织生活；</w:t>
      </w:r>
    </w:p>
    <w:p w:rsidR="008025A9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“两学一做”学习教育；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党员目标管理；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党员主题实践活动；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谈心谈话活动；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党员民主评议；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做好党员鉴定，搞好党员考察；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有效进行党内监督；</w:t>
      </w:r>
    </w:p>
    <w:p w:rsidR="00BA7594" w:rsidRDefault="00BA7594" w:rsidP="008025A9">
      <w:pPr>
        <w:pStyle w:val="a5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对先进党员奖励和对违纪党员惩处。</w:t>
      </w:r>
    </w:p>
    <w:p w:rsidR="00A70884" w:rsidRPr="00A70884" w:rsidRDefault="00A70884" w:rsidP="00A70884">
      <w:pPr>
        <w:ind w:left="420"/>
        <w:rPr>
          <w:rFonts w:hint="eastAsia"/>
          <w:b/>
        </w:rPr>
      </w:pPr>
      <w:r w:rsidRPr="00A70884">
        <w:rPr>
          <w:rFonts w:hint="eastAsia"/>
          <w:b/>
        </w:rPr>
        <w:t>日常性的党员管理工作：</w:t>
      </w:r>
    </w:p>
    <w:p w:rsidR="00A70884" w:rsidRDefault="005847CD" w:rsidP="005847CD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党员基本信息管理；</w:t>
      </w:r>
    </w:p>
    <w:p w:rsidR="005847CD" w:rsidRDefault="005847CD" w:rsidP="005847CD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党员组织关系管理；</w:t>
      </w:r>
    </w:p>
    <w:p w:rsidR="005847CD" w:rsidRDefault="005847CD" w:rsidP="005847CD">
      <w:pPr>
        <w:pStyle w:val="a5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党费的收缴和管理；</w:t>
      </w:r>
    </w:p>
    <w:p w:rsidR="005847CD" w:rsidRPr="005847CD" w:rsidRDefault="005847CD" w:rsidP="005847CD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党员的党籍、党龄管理。</w:t>
      </w:r>
    </w:p>
    <w:sectPr w:rsidR="005847CD" w:rsidRPr="005847CD" w:rsidSect="00A6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77" w:rsidRDefault="00C06677" w:rsidP="00F1194E">
      <w:r>
        <w:separator/>
      </w:r>
    </w:p>
  </w:endnote>
  <w:endnote w:type="continuationSeparator" w:id="0">
    <w:p w:rsidR="00C06677" w:rsidRDefault="00C06677" w:rsidP="00F11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77" w:rsidRDefault="00C06677" w:rsidP="00F1194E">
      <w:r>
        <w:separator/>
      </w:r>
    </w:p>
  </w:footnote>
  <w:footnote w:type="continuationSeparator" w:id="0">
    <w:p w:rsidR="00C06677" w:rsidRDefault="00C06677" w:rsidP="00F11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6175"/>
    <w:multiLevelType w:val="hybridMultilevel"/>
    <w:tmpl w:val="421A33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1A740122"/>
    <w:multiLevelType w:val="hybridMultilevel"/>
    <w:tmpl w:val="2AF456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635F52"/>
    <w:multiLevelType w:val="hybridMultilevel"/>
    <w:tmpl w:val="20FA8D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2B01A9"/>
    <w:multiLevelType w:val="hybridMultilevel"/>
    <w:tmpl w:val="E29ACA2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94E"/>
    <w:rsid w:val="005847CD"/>
    <w:rsid w:val="007743C7"/>
    <w:rsid w:val="008025A9"/>
    <w:rsid w:val="00A62685"/>
    <w:rsid w:val="00A70884"/>
    <w:rsid w:val="00BA7594"/>
    <w:rsid w:val="00C06677"/>
    <w:rsid w:val="00F1194E"/>
    <w:rsid w:val="00F3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="仿宋_GB2312"/>
        <w:snapToGrid w:val="0"/>
        <w:color w:val="000000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19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194E"/>
    <w:rPr>
      <w:sz w:val="18"/>
      <w:szCs w:val="18"/>
    </w:rPr>
  </w:style>
  <w:style w:type="paragraph" w:styleId="a5">
    <w:name w:val="List Paragraph"/>
    <w:basedOn w:val="a"/>
    <w:uiPriority w:val="34"/>
    <w:qFormat/>
    <w:rsid w:val="007743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DE660-0679-47A7-BB06-8D7DAB8B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7</cp:revision>
  <dcterms:created xsi:type="dcterms:W3CDTF">2021-04-27T06:41:00Z</dcterms:created>
  <dcterms:modified xsi:type="dcterms:W3CDTF">2021-04-27T07:25:00Z</dcterms:modified>
</cp:coreProperties>
</file>