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458" w:rsidRPr="00721139" w:rsidRDefault="00C34458" w:rsidP="00C34458">
      <w:pPr>
        <w:spacing w:line="360" w:lineRule="auto"/>
        <w:rPr>
          <w:rFonts w:asciiTheme="minorEastAsia" w:eastAsiaTheme="minorEastAsia" w:hAnsiTheme="minorEastAsia"/>
          <w:b/>
          <w:color w:val="0D0D0D"/>
          <w:spacing w:val="2"/>
          <w:sz w:val="30"/>
          <w:szCs w:val="30"/>
        </w:rPr>
      </w:pPr>
      <w:r w:rsidRPr="00721139">
        <w:rPr>
          <w:rFonts w:asciiTheme="minorEastAsia" w:eastAsiaTheme="minorEastAsia" w:hAnsiTheme="minorEastAsia" w:hint="eastAsia"/>
          <w:b/>
          <w:color w:val="0D0D0D"/>
          <w:spacing w:val="2"/>
          <w:sz w:val="30"/>
          <w:szCs w:val="30"/>
        </w:rPr>
        <w:t>附：</w:t>
      </w:r>
      <w:r w:rsidRPr="00721139">
        <w:rPr>
          <w:rFonts w:asciiTheme="minorEastAsia" w:eastAsiaTheme="minorEastAsia" w:hAnsiTheme="minorEastAsia"/>
          <w:b/>
          <w:color w:val="0D0D0D"/>
          <w:spacing w:val="2"/>
          <w:sz w:val="30"/>
          <w:szCs w:val="30"/>
        </w:rPr>
        <w:t>公示</w:t>
      </w:r>
      <w:r w:rsidRPr="00721139">
        <w:rPr>
          <w:rFonts w:asciiTheme="minorEastAsia" w:eastAsiaTheme="minorEastAsia" w:hAnsiTheme="minorEastAsia" w:hint="eastAsia"/>
          <w:b/>
          <w:color w:val="0D0D0D"/>
          <w:spacing w:val="2"/>
          <w:sz w:val="30"/>
          <w:szCs w:val="30"/>
        </w:rPr>
        <w:t>内容</w:t>
      </w:r>
    </w:p>
    <w:p w:rsidR="00C34458" w:rsidRPr="00FA6A9C" w:rsidRDefault="00C34458" w:rsidP="00C34458">
      <w:pPr>
        <w:spacing w:line="360" w:lineRule="auto"/>
        <w:ind w:firstLineChars="200" w:firstLine="490"/>
        <w:rPr>
          <w:rFonts w:asciiTheme="minorEastAsia" w:eastAsiaTheme="minorEastAsia" w:hAnsiTheme="minorEastAsia"/>
          <w:color w:val="0D0D0D"/>
          <w:spacing w:val="2"/>
          <w:sz w:val="24"/>
          <w:szCs w:val="24"/>
        </w:rPr>
      </w:pPr>
      <w:r w:rsidRPr="00D024C6">
        <w:rPr>
          <w:rFonts w:asciiTheme="minorEastAsia" w:eastAsiaTheme="minorEastAsia" w:hAnsiTheme="minorEastAsia" w:hint="eastAsia"/>
          <w:b/>
          <w:color w:val="0D0D0D"/>
          <w:spacing w:val="2"/>
          <w:sz w:val="24"/>
          <w:szCs w:val="24"/>
        </w:rPr>
        <w:t>1.推荐奖种:</w:t>
      </w:r>
      <w:r w:rsidRPr="00F06D53">
        <w:rPr>
          <w:rFonts w:asciiTheme="minorEastAsia" w:eastAsiaTheme="minorEastAsia" w:hAnsiTheme="minorEastAsia" w:hint="eastAsia"/>
          <w:color w:val="0D0D0D"/>
          <w:spacing w:val="2"/>
          <w:sz w:val="24"/>
          <w:szCs w:val="24"/>
        </w:rPr>
        <w:t xml:space="preserve"> </w:t>
      </w:r>
      <w:r w:rsidRPr="00F11581">
        <w:rPr>
          <w:rFonts w:asciiTheme="minorEastAsia" w:eastAsiaTheme="minorEastAsia" w:hAnsiTheme="minorEastAsia" w:hint="eastAsia"/>
          <w:color w:val="0D0D0D"/>
          <w:spacing w:val="2"/>
          <w:sz w:val="24"/>
          <w:szCs w:val="24"/>
        </w:rPr>
        <w:t>中华医学科技奖</w:t>
      </w:r>
      <w:r>
        <w:rPr>
          <w:rFonts w:asciiTheme="minorEastAsia" w:eastAsiaTheme="minorEastAsia" w:hAnsiTheme="minorEastAsia" w:hint="eastAsia"/>
          <w:color w:val="0D0D0D"/>
          <w:spacing w:val="2"/>
          <w:sz w:val="24"/>
          <w:szCs w:val="24"/>
        </w:rPr>
        <w:t>医学科学技术奖</w:t>
      </w:r>
    </w:p>
    <w:p w:rsidR="00C34458" w:rsidRDefault="00C34458" w:rsidP="00C34458">
      <w:pPr>
        <w:spacing w:line="360" w:lineRule="auto"/>
        <w:ind w:firstLineChars="200" w:firstLine="490"/>
        <w:rPr>
          <w:rFonts w:asciiTheme="minorEastAsia" w:eastAsiaTheme="minorEastAsia" w:hAnsiTheme="minorEastAsia"/>
          <w:color w:val="0D0D0D"/>
          <w:spacing w:val="2"/>
          <w:sz w:val="24"/>
          <w:szCs w:val="24"/>
        </w:rPr>
      </w:pPr>
      <w:r w:rsidRPr="00D024C6">
        <w:rPr>
          <w:rFonts w:asciiTheme="minorEastAsia" w:eastAsiaTheme="minorEastAsia" w:hAnsiTheme="minorEastAsia" w:hint="eastAsia"/>
          <w:b/>
          <w:color w:val="0D0D0D"/>
          <w:spacing w:val="2"/>
          <w:sz w:val="24"/>
          <w:szCs w:val="24"/>
        </w:rPr>
        <w:t>2.项目名称:</w:t>
      </w:r>
      <w:r w:rsidRPr="00D024C6">
        <w:rPr>
          <w:rFonts w:hint="eastAsia"/>
          <w:b/>
        </w:rPr>
        <w:t xml:space="preserve"> </w:t>
      </w:r>
      <w:r w:rsidRPr="00F06D53">
        <w:rPr>
          <w:rFonts w:asciiTheme="minorEastAsia" w:eastAsiaTheme="minorEastAsia" w:hAnsiTheme="minorEastAsia" w:hint="eastAsia"/>
          <w:color w:val="0D0D0D"/>
          <w:spacing w:val="2"/>
          <w:sz w:val="24"/>
          <w:szCs w:val="24"/>
        </w:rPr>
        <w:t>癌症个性化遗传分子图谱重构及早期风险预警平台研究</w:t>
      </w:r>
    </w:p>
    <w:p w:rsidR="00C34458" w:rsidRDefault="00C34458" w:rsidP="00C34458">
      <w:pPr>
        <w:spacing w:line="360" w:lineRule="auto"/>
        <w:ind w:firstLineChars="200" w:firstLine="490"/>
        <w:rPr>
          <w:rFonts w:asciiTheme="minorEastAsia" w:eastAsiaTheme="minorEastAsia" w:hAnsiTheme="minorEastAsia"/>
          <w:color w:val="0D0D0D"/>
          <w:spacing w:val="2"/>
          <w:sz w:val="24"/>
          <w:szCs w:val="24"/>
        </w:rPr>
      </w:pPr>
      <w:r w:rsidRPr="00D024C6">
        <w:rPr>
          <w:rFonts w:asciiTheme="minorEastAsia" w:eastAsiaTheme="minorEastAsia" w:hAnsiTheme="minorEastAsia" w:hint="eastAsia"/>
          <w:b/>
          <w:color w:val="0D0D0D"/>
          <w:spacing w:val="2"/>
          <w:sz w:val="24"/>
          <w:szCs w:val="24"/>
        </w:rPr>
        <w:t>3.推荐单位：</w:t>
      </w:r>
      <w:r>
        <w:rPr>
          <w:rFonts w:asciiTheme="minorEastAsia" w:eastAsiaTheme="minorEastAsia" w:hAnsiTheme="minorEastAsia" w:hint="eastAsia"/>
          <w:color w:val="0D0D0D"/>
          <w:spacing w:val="2"/>
          <w:sz w:val="24"/>
          <w:szCs w:val="24"/>
        </w:rPr>
        <w:t>哈尔滨医科大学</w:t>
      </w:r>
    </w:p>
    <w:p w:rsidR="00C34458" w:rsidRPr="00D024C6" w:rsidRDefault="00C34458" w:rsidP="00C34458">
      <w:pPr>
        <w:spacing w:line="360" w:lineRule="auto"/>
        <w:ind w:firstLineChars="200" w:firstLine="490"/>
        <w:rPr>
          <w:rFonts w:asciiTheme="minorEastAsia" w:eastAsiaTheme="minorEastAsia" w:hAnsiTheme="minorEastAsia"/>
          <w:b/>
          <w:color w:val="0D0D0D"/>
          <w:spacing w:val="2"/>
          <w:sz w:val="24"/>
          <w:szCs w:val="24"/>
        </w:rPr>
      </w:pPr>
      <w:r w:rsidRPr="00D024C6">
        <w:rPr>
          <w:rFonts w:asciiTheme="minorEastAsia" w:eastAsiaTheme="minorEastAsia" w:hAnsiTheme="minorEastAsia" w:hint="eastAsia"/>
          <w:b/>
          <w:color w:val="0D0D0D"/>
          <w:spacing w:val="2"/>
          <w:sz w:val="24"/>
          <w:szCs w:val="24"/>
        </w:rPr>
        <w:t>4.推荐意见</w:t>
      </w:r>
    </w:p>
    <w:p w:rsidR="00C34458" w:rsidRPr="00812C07" w:rsidRDefault="00C34458" w:rsidP="00C34458">
      <w:pPr>
        <w:spacing w:line="360" w:lineRule="auto"/>
        <w:ind w:firstLineChars="200" w:firstLine="488"/>
        <w:rPr>
          <w:rFonts w:asciiTheme="minorEastAsia" w:eastAsiaTheme="minorEastAsia" w:hAnsiTheme="minorEastAsia"/>
          <w:color w:val="0D0D0D"/>
          <w:spacing w:val="2"/>
          <w:sz w:val="24"/>
          <w:szCs w:val="24"/>
        </w:rPr>
      </w:pPr>
      <w:r w:rsidRPr="00812C07">
        <w:rPr>
          <w:rFonts w:asciiTheme="minorEastAsia" w:eastAsiaTheme="minorEastAsia" w:hAnsiTheme="minorEastAsia" w:hint="eastAsia"/>
          <w:color w:val="0D0D0D"/>
          <w:spacing w:val="2"/>
          <w:sz w:val="24"/>
          <w:szCs w:val="24"/>
        </w:rPr>
        <w:t>癌症已经成为严重危害人类生命健康的一类重大疾病。利用癌症生物医学大数据资源重构癌症个性化遗传分子图谱，对于探索癌症发病机理、发现癌诊断与预后标记、发现</w:t>
      </w:r>
      <w:proofErr w:type="gramStart"/>
      <w:r w:rsidRPr="00812C07">
        <w:rPr>
          <w:rFonts w:asciiTheme="minorEastAsia" w:eastAsiaTheme="minorEastAsia" w:hAnsiTheme="minorEastAsia" w:hint="eastAsia"/>
          <w:color w:val="0D0D0D"/>
          <w:spacing w:val="2"/>
          <w:sz w:val="24"/>
          <w:szCs w:val="24"/>
        </w:rPr>
        <w:t>药靶及</w:t>
      </w:r>
      <w:proofErr w:type="gramEnd"/>
      <w:r w:rsidRPr="00812C07">
        <w:rPr>
          <w:rFonts w:asciiTheme="minorEastAsia" w:eastAsiaTheme="minorEastAsia" w:hAnsiTheme="minorEastAsia" w:hint="eastAsia"/>
          <w:color w:val="0D0D0D"/>
          <w:spacing w:val="2"/>
          <w:sz w:val="24"/>
          <w:szCs w:val="24"/>
        </w:rPr>
        <w:t>药物作用通路具有重要意义。本研究利用癌症生物医学大数据资源完成了癌症个性化遗传分子图谱的重构，并基于遗传谱、转录谱等多组学数据开发了癌症精准诊断和治疗的新方法，构建了癌症早期风险预警平台，对预测癌症患病风险，提高诊断及预后预测准确率，实施个性化医疗等具有重大意义和社会效益。</w:t>
      </w:r>
    </w:p>
    <w:p w:rsidR="00C34458" w:rsidRPr="00DE521F" w:rsidRDefault="00C34458" w:rsidP="00C34458">
      <w:pPr>
        <w:spacing w:line="360" w:lineRule="auto"/>
        <w:ind w:firstLineChars="200" w:firstLine="488"/>
        <w:rPr>
          <w:rFonts w:asciiTheme="minorEastAsia" w:eastAsiaTheme="minorEastAsia" w:hAnsiTheme="minorEastAsia"/>
          <w:color w:val="0D0D0D"/>
          <w:spacing w:val="2"/>
          <w:sz w:val="24"/>
          <w:szCs w:val="24"/>
        </w:rPr>
      </w:pPr>
      <w:r w:rsidRPr="00812C07">
        <w:rPr>
          <w:rFonts w:asciiTheme="minorEastAsia" w:eastAsiaTheme="minorEastAsia" w:hAnsiTheme="minorEastAsia" w:hint="eastAsia"/>
          <w:color w:val="0D0D0D"/>
          <w:spacing w:val="2"/>
          <w:sz w:val="24"/>
          <w:szCs w:val="24"/>
        </w:rPr>
        <w:t>李霞教授及</w:t>
      </w:r>
      <w:r>
        <w:rPr>
          <w:rFonts w:asciiTheme="minorEastAsia" w:eastAsiaTheme="minorEastAsia" w:hAnsiTheme="minorEastAsia" w:hint="eastAsia"/>
          <w:color w:val="0D0D0D"/>
          <w:spacing w:val="2"/>
          <w:sz w:val="24"/>
          <w:szCs w:val="24"/>
        </w:rPr>
        <w:t>课题组</w:t>
      </w:r>
      <w:r w:rsidRPr="00812C07">
        <w:rPr>
          <w:rFonts w:asciiTheme="minorEastAsia" w:eastAsiaTheme="minorEastAsia" w:hAnsiTheme="minorEastAsia" w:hint="eastAsia"/>
          <w:color w:val="0D0D0D"/>
          <w:spacing w:val="2"/>
          <w:sz w:val="24"/>
          <w:szCs w:val="24"/>
        </w:rPr>
        <w:t>主要成员长期从事</w:t>
      </w:r>
      <w:r>
        <w:rPr>
          <w:rFonts w:asciiTheme="minorEastAsia" w:eastAsiaTheme="minorEastAsia" w:hAnsiTheme="minorEastAsia" w:hint="eastAsia"/>
          <w:color w:val="0D0D0D"/>
          <w:spacing w:val="2"/>
          <w:sz w:val="24"/>
          <w:szCs w:val="24"/>
        </w:rPr>
        <w:t>癌症相关的</w:t>
      </w:r>
      <w:r w:rsidRPr="00812C07">
        <w:rPr>
          <w:rFonts w:asciiTheme="minorEastAsia" w:eastAsiaTheme="minorEastAsia" w:hAnsiTheme="minorEastAsia" w:hint="eastAsia"/>
          <w:color w:val="0D0D0D"/>
          <w:spacing w:val="2"/>
          <w:sz w:val="24"/>
          <w:szCs w:val="24"/>
        </w:rPr>
        <w:t>生物信息学研究，主持多项863项目和973项目和国家自然科学基金项目，发表代表性SCI论文20篇，累计SCI影响因子超过150，总引用次数400</w:t>
      </w:r>
      <w:r>
        <w:rPr>
          <w:rFonts w:asciiTheme="minorEastAsia" w:eastAsiaTheme="minorEastAsia" w:hAnsiTheme="minorEastAsia" w:hint="eastAsia"/>
          <w:color w:val="0D0D0D"/>
          <w:spacing w:val="2"/>
          <w:sz w:val="24"/>
          <w:szCs w:val="24"/>
        </w:rPr>
        <w:t>次，开发的生物信息学平台得到</w:t>
      </w:r>
      <w:r w:rsidRPr="00812C07">
        <w:rPr>
          <w:rFonts w:asciiTheme="minorEastAsia" w:eastAsiaTheme="minorEastAsia" w:hAnsiTheme="minorEastAsia" w:hint="eastAsia"/>
          <w:color w:val="0D0D0D"/>
          <w:spacing w:val="2"/>
          <w:sz w:val="24"/>
          <w:szCs w:val="24"/>
        </w:rPr>
        <w:t>超过55个国家的1万余次访问。该项目按照要求进行了公示，且公示结果无异议，特推荐该项目申报。</w:t>
      </w:r>
    </w:p>
    <w:p w:rsidR="00C34458" w:rsidRPr="00D024C6" w:rsidRDefault="00C34458" w:rsidP="00C34458">
      <w:pPr>
        <w:spacing w:line="360" w:lineRule="auto"/>
        <w:ind w:firstLineChars="200" w:firstLine="490"/>
        <w:rPr>
          <w:rFonts w:asciiTheme="minorEastAsia" w:eastAsiaTheme="minorEastAsia" w:hAnsiTheme="minorEastAsia"/>
          <w:b/>
          <w:color w:val="0D0D0D"/>
          <w:spacing w:val="2"/>
          <w:sz w:val="24"/>
          <w:szCs w:val="24"/>
        </w:rPr>
      </w:pPr>
      <w:r w:rsidRPr="00D024C6">
        <w:rPr>
          <w:rFonts w:asciiTheme="minorEastAsia" w:eastAsiaTheme="minorEastAsia" w:hAnsiTheme="minorEastAsia" w:hint="eastAsia"/>
          <w:b/>
          <w:color w:val="0D0D0D"/>
          <w:spacing w:val="2"/>
          <w:sz w:val="24"/>
          <w:szCs w:val="24"/>
        </w:rPr>
        <w:t>5.项目简介</w:t>
      </w:r>
    </w:p>
    <w:p w:rsidR="00C34458" w:rsidRPr="00DE521F" w:rsidRDefault="00C34458" w:rsidP="00C34458">
      <w:pPr>
        <w:spacing w:line="360" w:lineRule="auto"/>
        <w:ind w:firstLineChars="200" w:firstLine="488"/>
        <w:rPr>
          <w:rFonts w:asciiTheme="minorEastAsia" w:eastAsiaTheme="minorEastAsia" w:hAnsiTheme="minorEastAsia"/>
          <w:color w:val="0D0D0D"/>
          <w:spacing w:val="2"/>
          <w:sz w:val="24"/>
          <w:szCs w:val="24"/>
        </w:rPr>
      </w:pPr>
      <w:r w:rsidRPr="001560BB">
        <w:rPr>
          <w:rFonts w:asciiTheme="minorEastAsia" w:eastAsiaTheme="minorEastAsia" w:hAnsiTheme="minorEastAsia" w:hint="eastAsia"/>
          <w:color w:val="0D0D0D"/>
          <w:spacing w:val="2"/>
          <w:sz w:val="24"/>
          <w:szCs w:val="24"/>
        </w:rPr>
        <w:t>癌症已经成为严重危害人类生命健康、制约社会经济发展的一类重大疾病。中国的癌症发病率和死亡率一直居高不下，从2010年开始已经成为主要的致死原因。本项目在国家973计划、国家863计划和国家自然科学基金等项目的资助下，利用癌症生物医学大数据资源完成了癌症个性化遗传分子图谱的重构，基于遗传谱、转录谱等多组学数据开发了癌症精准诊断和治疗的新方法，并构建了癌症早期风险预警平台，完成的工作主要包括：1）建立了癌症大数据资源库和遗传分子图谱数据库；2）开发了基于多组学数据融合的癌症个性化多态位点识别算法；3）挖掘和解析了</w:t>
      </w:r>
      <w:proofErr w:type="gramStart"/>
      <w:r w:rsidRPr="001560BB">
        <w:rPr>
          <w:rFonts w:asciiTheme="minorEastAsia" w:eastAsiaTheme="minorEastAsia" w:hAnsiTheme="minorEastAsia" w:hint="eastAsia"/>
          <w:color w:val="0D0D0D"/>
          <w:spacing w:val="2"/>
          <w:sz w:val="24"/>
          <w:szCs w:val="24"/>
        </w:rPr>
        <w:t>干扰非</w:t>
      </w:r>
      <w:proofErr w:type="gramEnd"/>
      <w:r w:rsidRPr="001560BB">
        <w:rPr>
          <w:rFonts w:asciiTheme="minorEastAsia" w:eastAsiaTheme="minorEastAsia" w:hAnsiTheme="minorEastAsia" w:hint="eastAsia"/>
          <w:color w:val="0D0D0D"/>
          <w:spacing w:val="2"/>
          <w:sz w:val="24"/>
          <w:szCs w:val="24"/>
        </w:rPr>
        <w:t>编码RNA调控的癌症风险多态位点；4）开发了癌症发病风险的早期预警平台和在线生物信息学分析平台。</w:t>
      </w:r>
    </w:p>
    <w:p w:rsidR="00C34458" w:rsidRPr="00D024C6" w:rsidRDefault="00C34458" w:rsidP="00C34458">
      <w:pPr>
        <w:spacing w:line="360" w:lineRule="auto"/>
        <w:ind w:firstLineChars="200" w:firstLine="490"/>
        <w:rPr>
          <w:rFonts w:asciiTheme="minorEastAsia" w:eastAsiaTheme="minorEastAsia" w:hAnsiTheme="minorEastAsia"/>
          <w:b/>
          <w:color w:val="0D0D0D"/>
          <w:spacing w:val="2"/>
          <w:sz w:val="24"/>
          <w:szCs w:val="24"/>
        </w:rPr>
      </w:pPr>
      <w:r w:rsidRPr="00D024C6">
        <w:rPr>
          <w:rFonts w:asciiTheme="minorEastAsia" w:eastAsiaTheme="minorEastAsia" w:hAnsiTheme="minorEastAsia" w:hint="eastAsia"/>
          <w:b/>
          <w:color w:val="0D0D0D"/>
          <w:spacing w:val="2"/>
          <w:sz w:val="24"/>
          <w:szCs w:val="24"/>
        </w:rPr>
        <w:t>6.客观评价</w:t>
      </w:r>
    </w:p>
    <w:p w:rsidR="00C34458" w:rsidRDefault="00C34458" w:rsidP="00C34458">
      <w:pPr>
        <w:spacing w:line="360" w:lineRule="auto"/>
        <w:ind w:firstLineChars="200" w:firstLine="488"/>
        <w:rPr>
          <w:rFonts w:asciiTheme="minorEastAsia" w:eastAsiaTheme="minorEastAsia" w:hAnsiTheme="minorEastAsia"/>
          <w:color w:val="0D0D0D"/>
          <w:spacing w:val="2"/>
          <w:sz w:val="24"/>
          <w:szCs w:val="24"/>
        </w:rPr>
      </w:pPr>
      <w:r w:rsidRPr="001560BB">
        <w:rPr>
          <w:rFonts w:asciiTheme="minorEastAsia" w:eastAsiaTheme="minorEastAsia" w:hAnsiTheme="minorEastAsia" w:hint="eastAsia"/>
          <w:color w:val="0D0D0D"/>
          <w:spacing w:val="2"/>
          <w:sz w:val="24"/>
          <w:szCs w:val="24"/>
        </w:rPr>
        <w:t>研究成果对预测癌症个体患病风险和实施癌症个性化医疗具有重大意义和</w:t>
      </w:r>
      <w:r w:rsidRPr="001560BB">
        <w:rPr>
          <w:rFonts w:asciiTheme="minorEastAsia" w:eastAsiaTheme="minorEastAsia" w:hAnsiTheme="minorEastAsia" w:hint="eastAsia"/>
          <w:color w:val="0D0D0D"/>
          <w:spacing w:val="2"/>
          <w:sz w:val="24"/>
          <w:szCs w:val="24"/>
        </w:rPr>
        <w:lastRenderedPageBreak/>
        <w:t>社会效益。共发表SCI 论文20篇，累计影响因子超过150，总引用次数超过400次，其中影响因子&gt;10的SCI论文2篇，1篇论文被评为ESI高被引论文。</w:t>
      </w:r>
    </w:p>
    <w:p w:rsidR="00C34458" w:rsidRPr="00D024C6" w:rsidRDefault="00C34458" w:rsidP="00C34458">
      <w:pPr>
        <w:spacing w:line="360" w:lineRule="auto"/>
        <w:ind w:firstLineChars="200" w:firstLine="490"/>
        <w:rPr>
          <w:rFonts w:asciiTheme="minorEastAsia" w:eastAsiaTheme="minorEastAsia" w:hAnsiTheme="minorEastAsia"/>
          <w:b/>
          <w:color w:val="0D0D0D"/>
          <w:spacing w:val="2"/>
          <w:sz w:val="24"/>
          <w:szCs w:val="24"/>
        </w:rPr>
      </w:pPr>
      <w:r w:rsidRPr="00D024C6">
        <w:rPr>
          <w:rFonts w:asciiTheme="minorEastAsia" w:eastAsiaTheme="minorEastAsia" w:hAnsiTheme="minorEastAsia" w:hint="eastAsia"/>
          <w:b/>
          <w:color w:val="0D0D0D"/>
          <w:spacing w:val="2"/>
          <w:sz w:val="24"/>
          <w:szCs w:val="24"/>
        </w:rPr>
        <w:t>7.推广应用情况</w:t>
      </w:r>
    </w:p>
    <w:p w:rsidR="00C34458" w:rsidRDefault="00C34458" w:rsidP="00C34458">
      <w:pPr>
        <w:spacing w:line="360" w:lineRule="auto"/>
        <w:ind w:firstLineChars="200" w:firstLine="488"/>
        <w:rPr>
          <w:rFonts w:asciiTheme="minorEastAsia" w:eastAsiaTheme="minorEastAsia" w:hAnsiTheme="minorEastAsia"/>
          <w:color w:val="0D0D0D"/>
          <w:spacing w:val="2"/>
          <w:sz w:val="24"/>
          <w:szCs w:val="24"/>
        </w:rPr>
      </w:pPr>
      <w:r w:rsidRPr="001560BB">
        <w:rPr>
          <w:rFonts w:asciiTheme="minorEastAsia" w:eastAsiaTheme="minorEastAsia" w:hAnsiTheme="minorEastAsia" w:hint="eastAsia"/>
          <w:color w:val="0D0D0D"/>
          <w:spacing w:val="2"/>
          <w:sz w:val="24"/>
          <w:szCs w:val="24"/>
        </w:rPr>
        <w:t>在成果转化方面，开发了在线的癌症遗传图谱分析和早期预警平台，目前该平台得到超过55个国家的1万余次访问，受到国际著名期刊的多次引用和正面评论，产生了很好的学术影响和社会效益，培养了大批生物信息学高级人才。</w:t>
      </w:r>
    </w:p>
    <w:p w:rsidR="00C34458" w:rsidRPr="00D024C6" w:rsidRDefault="00C34458" w:rsidP="00C34458">
      <w:pPr>
        <w:spacing w:line="360" w:lineRule="auto"/>
        <w:ind w:firstLineChars="200" w:firstLine="490"/>
        <w:rPr>
          <w:rFonts w:asciiTheme="minorEastAsia" w:eastAsiaTheme="minorEastAsia" w:hAnsiTheme="minorEastAsia"/>
          <w:b/>
          <w:color w:val="0D0D0D"/>
          <w:spacing w:val="2"/>
          <w:sz w:val="24"/>
          <w:szCs w:val="24"/>
        </w:rPr>
      </w:pPr>
      <w:r w:rsidRPr="00D024C6">
        <w:rPr>
          <w:rFonts w:asciiTheme="minorEastAsia" w:eastAsiaTheme="minorEastAsia" w:hAnsiTheme="minorEastAsia" w:hint="eastAsia"/>
          <w:b/>
          <w:color w:val="0D0D0D"/>
          <w:spacing w:val="2"/>
          <w:sz w:val="24"/>
          <w:szCs w:val="24"/>
        </w:rPr>
        <w:t>8.代表性论文目录</w:t>
      </w:r>
    </w:p>
    <w:p w:rsidR="00C34458" w:rsidRPr="004B208A" w:rsidRDefault="00C34458" w:rsidP="00C34458">
      <w:pPr>
        <w:numPr>
          <w:ilvl w:val="0"/>
          <w:numId w:val="1"/>
        </w:numPr>
        <w:spacing w:line="360" w:lineRule="auto"/>
        <w:rPr>
          <w:bCs/>
          <w:iCs/>
        </w:rPr>
      </w:pPr>
      <w:proofErr w:type="spellStart"/>
      <w:r w:rsidRPr="004B208A">
        <w:rPr>
          <w:bCs/>
          <w:iCs/>
        </w:rPr>
        <w:t>Shangwei</w:t>
      </w:r>
      <w:proofErr w:type="spellEnd"/>
      <w:r w:rsidRPr="004B208A">
        <w:rPr>
          <w:bCs/>
          <w:iCs/>
        </w:rPr>
        <w:t xml:space="preserve"> </w:t>
      </w:r>
      <w:proofErr w:type="spellStart"/>
      <w:r w:rsidRPr="004B208A">
        <w:rPr>
          <w:bCs/>
          <w:iCs/>
        </w:rPr>
        <w:t>Ning</w:t>
      </w:r>
      <w:proofErr w:type="spellEnd"/>
      <w:r w:rsidRPr="004B208A">
        <w:rPr>
          <w:bCs/>
          <w:iCs/>
        </w:rPr>
        <w:t xml:space="preserve">, Ming </w:t>
      </w:r>
      <w:proofErr w:type="spellStart"/>
      <w:r w:rsidRPr="004B208A">
        <w:rPr>
          <w:bCs/>
          <w:iCs/>
        </w:rPr>
        <w:t>Yue</w:t>
      </w:r>
      <w:proofErr w:type="spellEnd"/>
      <w:r w:rsidRPr="004B208A">
        <w:rPr>
          <w:bCs/>
          <w:iCs/>
        </w:rPr>
        <w:t xml:space="preserve">, </w:t>
      </w:r>
      <w:proofErr w:type="spellStart"/>
      <w:r w:rsidRPr="004B208A">
        <w:rPr>
          <w:bCs/>
          <w:iCs/>
        </w:rPr>
        <w:t>Peng</w:t>
      </w:r>
      <w:proofErr w:type="spellEnd"/>
      <w:r w:rsidRPr="004B208A">
        <w:rPr>
          <w:bCs/>
          <w:iCs/>
        </w:rPr>
        <w:t xml:space="preserve"> Wang, </w:t>
      </w:r>
      <w:proofErr w:type="spellStart"/>
      <w:r w:rsidRPr="004B208A">
        <w:rPr>
          <w:bCs/>
          <w:iCs/>
        </w:rPr>
        <w:t>Yue</w:t>
      </w:r>
      <w:proofErr w:type="spellEnd"/>
      <w:r w:rsidRPr="004B208A">
        <w:rPr>
          <w:bCs/>
          <w:iCs/>
        </w:rPr>
        <w:t xml:space="preserve"> Liu, </w:t>
      </w:r>
      <w:proofErr w:type="spellStart"/>
      <w:r w:rsidRPr="004B208A">
        <w:rPr>
          <w:bCs/>
          <w:iCs/>
        </w:rPr>
        <w:t>Hui</w:t>
      </w:r>
      <w:proofErr w:type="spellEnd"/>
      <w:r w:rsidRPr="004B208A">
        <w:rPr>
          <w:bCs/>
          <w:iCs/>
        </w:rPr>
        <w:t xml:space="preserve"> </w:t>
      </w:r>
      <w:proofErr w:type="spellStart"/>
      <w:r w:rsidRPr="004B208A">
        <w:rPr>
          <w:bCs/>
          <w:iCs/>
        </w:rPr>
        <w:t>Zhi</w:t>
      </w:r>
      <w:proofErr w:type="spellEnd"/>
      <w:r w:rsidRPr="004B208A">
        <w:rPr>
          <w:bCs/>
          <w:iCs/>
        </w:rPr>
        <w:t xml:space="preserve">, Yan Zhang, </w:t>
      </w:r>
      <w:proofErr w:type="spellStart"/>
      <w:r w:rsidRPr="004B208A">
        <w:rPr>
          <w:bCs/>
          <w:iCs/>
        </w:rPr>
        <w:t>Jizhou</w:t>
      </w:r>
      <w:proofErr w:type="spellEnd"/>
      <w:r w:rsidRPr="004B208A">
        <w:rPr>
          <w:bCs/>
          <w:iCs/>
        </w:rPr>
        <w:t xml:space="preserve"> Zhang,</w:t>
      </w:r>
      <w:r w:rsidRPr="004B208A">
        <w:rPr>
          <w:rFonts w:hint="eastAsia"/>
          <w:bCs/>
          <w:iCs/>
        </w:rPr>
        <w:t xml:space="preserve"> </w:t>
      </w:r>
      <w:proofErr w:type="spellStart"/>
      <w:r w:rsidRPr="004B208A">
        <w:rPr>
          <w:bCs/>
          <w:iCs/>
        </w:rPr>
        <w:t>Yue</w:t>
      </w:r>
      <w:proofErr w:type="spellEnd"/>
      <w:r w:rsidRPr="004B208A">
        <w:rPr>
          <w:bCs/>
          <w:iCs/>
        </w:rPr>
        <w:t xml:space="preserve"> </w:t>
      </w:r>
      <w:proofErr w:type="spellStart"/>
      <w:proofErr w:type="gramStart"/>
      <w:r w:rsidRPr="004B208A">
        <w:rPr>
          <w:bCs/>
          <w:iCs/>
        </w:rPr>
        <w:t>Gao</w:t>
      </w:r>
      <w:proofErr w:type="spellEnd"/>
      <w:proofErr w:type="gramEnd"/>
      <w:r w:rsidRPr="004B208A">
        <w:rPr>
          <w:bCs/>
          <w:iCs/>
        </w:rPr>
        <w:t xml:space="preserve">, </w:t>
      </w:r>
      <w:proofErr w:type="spellStart"/>
      <w:r w:rsidRPr="004B208A">
        <w:rPr>
          <w:bCs/>
          <w:iCs/>
        </w:rPr>
        <w:t>Maoni</w:t>
      </w:r>
      <w:proofErr w:type="spellEnd"/>
      <w:r w:rsidRPr="004B208A">
        <w:rPr>
          <w:bCs/>
          <w:iCs/>
        </w:rPr>
        <w:t xml:space="preserve"> </w:t>
      </w:r>
      <w:proofErr w:type="spellStart"/>
      <w:r w:rsidRPr="004B208A">
        <w:rPr>
          <w:bCs/>
          <w:iCs/>
        </w:rPr>
        <w:t>Guo</w:t>
      </w:r>
      <w:proofErr w:type="spellEnd"/>
      <w:r w:rsidRPr="004B208A">
        <w:rPr>
          <w:bCs/>
          <w:iCs/>
        </w:rPr>
        <w:t xml:space="preserve">, </w:t>
      </w:r>
      <w:proofErr w:type="spellStart"/>
      <w:r w:rsidRPr="004B208A">
        <w:rPr>
          <w:bCs/>
          <w:iCs/>
        </w:rPr>
        <w:t>Dianshuang</w:t>
      </w:r>
      <w:proofErr w:type="spellEnd"/>
      <w:r w:rsidRPr="004B208A">
        <w:rPr>
          <w:bCs/>
          <w:iCs/>
        </w:rPr>
        <w:t xml:space="preserve"> Zhou, </w:t>
      </w:r>
      <w:proofErr w:type="spellStart"/>
      <w:r w:rsidRPr="004B208A">
        <w:rPr>
          <w:bCs/>
          <w:iCs/>
        </w:rPr>
        <w:t>Xin</w:t>
      </w:r>
      <w:proofErr w:type="spellEnd"/>
      <w:r w:rsidRPr="004B208A">
        <w:rPr>
          <w:bCs/>
          <w:iCs/>
        </w:rPr>
        <w:t xml:space="preserve"> Li and Xia Li</w:t>
      </w:r>
      <w:r w:rsidRPr="004B208A">
        <w:rPr>
          <w:rFonts w:hint="eastAsia"/>
          <w:bCs/>
          <w:iCs/>
        </w:rPr>
        <w:t xml:space="preserve">. </w:t>
      </w:r>
      <w:proofErr w:type="spellStart"/>
      <w:r w:rsidRPr="004B208A">
        <w:rPr>
          <w:bCs/>
          <w:iCs/>
        </w:rPr>
        <w:t>LincSNP</w:t>
      </w:r>
      <w:proofErr w:type="spellEnd"/>
      <w:r w:rsidRPr="004B208A">
        <w:rPr>
          <w:bCs/>
          <w:iCs/>
        </w:rPr>
        <w:t xml:space="preserve"> 2.0: an updated database for linking disease-associated SNPs to human long non-coding</w:t>
      </w:r>
      <w:r w:rsidRPr="004B208A">
        <w:rPr>
          <w:rFonts w:hint="eastAsia"/>
          <w:bCs/>
          <w:iCs/>
        </w:rPr>
        <w:t xml:space="preserve"> </w:t>
      </w:r>
      <w:r w:rsidRPr="004B208A">
        <w:rPr>
          <w:bCs/>
          <w:iCs/>
        </w:rPr>
        <w:t>RNAs and their TFBSs</w:t>
      </w:r>
      <w:r w:rsidRPr="004B208A">
        <w:rPr>
          <w:rFonts w:hint="eastAsia"/>
          <w:bCs/>
          <w:iCs/>
        </w:rPr>
        <w:t>.</w:t>
      </w:r>
      <w:r w:rsidRPr="004B208A">
        <w:rPr>
          <w:bCs/>
          <w:iCs/>
        </w:rPr>
        <w:t xml:space="preserve"> Nucleic Acids Research 2016. </w:t>
      </w:r>
    </w:p>
    <w:p w:rsidR="00C34458" w:rsidRPr="004B208A" w:rsidRDefault="00C34458" w:rsidP="00C34458">
      <w:pPr>
        <w:numPr>
          <w:ilvl w:val="0"/>
          <w:numId w:val="1"/>
        </w:numPr>
        <w:spacing w:line="360" w:lineRule="auto"/>
        <w:rPr>
          <w:bCs/>
          <w:iCs/>
        </w:rPr>
      </w:pPr>
      <w:proofErr w:type="spellStart"/>
      <w:r w:rsidRPr="004B208A">
        <w:rPr>
          <w:bCs/>
          <w:iCs/>
        </w:rPr>
        <w:t>Shangwei</w:t>
      </w:r>
      <w:proofErr w:type="spellEnd"/>
      <w:r w:rsidRPr="004B208A">
        <w:rPr>
          <w:bCs/>
          <w:iCs/>
        </w:rPr>
        <w:t xml:space="preserve"> </w:t>
      </w:r>
      <w:proofErr w:type="spellStart"/>
      <w:r w:rsidRPr="004B208A">
        <w:rPr>
          <w:bCs/>
          <w:iCs/>
        </w:rPr>
        <w:t>Ning</w:t>
      </w:r>
      <w:proofErr w:type="spellEnd"/>
      <w:r w:rsidRPr="004B208A">
        <w:rPr>
          <w:bCs/>
          <w:iCs/>
        </w:rPr>
        <w:t>,</w:t>
      </w:r>
      <w:r w:rsidRPr="004B208A">
        <w:rPr>
          <w:rFonts w:hint="eastAsia"/>
          <w:bCs/>
          <w:iCs/>
        </w:rPr>
        <w:t xml:space="preserve"> </w:t>
      </w:r>
      <w:proofErr w:type="spellStart"/>
      <w:r w:rsidRPr="004B208A">
        <w:rPr>
          <w:bCs/>
          <w:iCs/>
        </w:rPr>
        <w:t>Ji</w:t>
      </w:r>
      <w:r w:rsidRPr="004B208A">
        <w:rPr>
          <w:rFonts w:hint="eastAsia"/>
          <w:bCs/>
          <w:iCs/>
        </w:rPr>
        <w:t>zhou</w:t>
      </w:r>
      <w:proofErr w:type="spellEnd"/>
      <w:r w:rsidRPr="004B208A">
        <w:rPr>
          <w:rFonts w:hint="eastAsia"/>
          <w:bCs/>
          <w:iCs/>
        </w:rPr>
        <w:t xml:space="preserve"> Zhang</w:t>
      </w:r>
      <w:r w:rsidRPr="004B208A">
        <w:rPr>
          <w:bCs/>
          <w:iCs/>
        </w:rPr>
        <w:t>,</w:t>
      </w:r>
      <w:r w:rsidRPr="004B208A">
        <w:rPr>
          <w:rFonts w:hint="eastAsia"/>
          <w:bCs/>
          <w:iCs/>
        </w:rPr>
        <w:t xml:space="preserve"> </w:t>
      </w:r>
      <w:proofErr w:type="spellStart"/>
      <w:r w:rsidRPr="004B208A">
        <w:rPr>
          <w:bCs/>
          <w:iCs/>
        </w:rPr>
        <w:t>Peng</w:t>
      </w:r>
      <w:proofErr w:type="spellEnd"/>
      <w:r w:rsidRPr="004B208A">
        <w:rPr>
          <w:bCs/>
          <w:iCs/>
        </w:rPr>
        <w:t xml:space="preserve"> Wang, </w:t>
      </w:r>
      <w:proofErr w:type="spellStart"/>
      <w:r w:rsidRPr="004B208A">
        <w:rPr>
          <w:bCs/>
          <w:iCs/>
        </w:rPr>
        <w:t>Hui</w:t>
      </w:r>
      <w:proofErr w:type="spellEnd"/>
      <w:r w:rsidRPr="004B208A">
        <w:rPr>
          <w:bCs/>
          <w:iCs/>
        </w:rPr>
        <w:t xml:space="preserve"> </w:t>
      </w:r>
      <w:proofErr w:type="spellStart"/>
      <w:r w:rsidRPr="004B208A">
        <w:rPr>
          <w:bCs/>
          <w:iCs/>
        </w:rPr>
        <w:t>Zhi</w:t>
      </w:r>
      <w:proofErr w:type="spellEnd"/>
      <w:r w:rsidRPr="004B208A">
        <w:rPr>
          <w:bCs/>
          <w:iCs/>
        </w:rPr>
        <w:t xml:space="preserve">, </w:t>
      </w:r>
      <w:proofErr w:type="spellStart"/>
      <w:r w:rsidRPr="004B208A">
        <w:rPr>
          <w:rFonts w:hint="eastAsia"/>
          <w:bCs/>
          <w:iCs/>
        </w:rPr>
        <w:t>Jianjian</w:t>
      </w:r>
      <w:proofErr w:type="spellEnd"/>
      <w:r w:rsidRPr="004B208A">
        <w:rPr>
          <w:bCs/>
          <w:iCs/>
        </w:rPr>
        <w:t xml:space="preserve"> </w:t>
      </w:r>
      <w:r w:rsidRPr="004B208A">
        <w:rPr>
          <w:rFonts w:hint="eastAsia"/>
          <w:bCs/>
          <w:iCs/>
        </w:rPr>
        <w:t>W</w:t>
      </w:r>
      <w:r w:rsidRPr="004B208A">
        <w:rPr>
          <w:bCs/>
          <w:iCs/>
        </w:rPr>
        <w:t xml:space="preserve">ang, </w:t>
      </w:r>
      <w:proofErr w:type="spellStart"/>
      <w:r w:rsidRPr="004B208A">
        <w:rPr>
          <w:bCs/>
          <w:iCs/>
        </w:rPr>
        <w:t>Yue</w:t>
      </w:r>
      <w:proofErr w:type="spellEnd"/>
      <w:r w:rsidRPr="004B208A">
        <w:rPr>
          <w:bCs/>
          <w:iCs/>
        </w:rPr>
        <w:t xml:space="preserve"> Liu, </w:t>
      </w:r>
      <w:proofErr w:type="spellStart"/>
      <w:r w:rsidRPr="004B208A">
        <w:rPr>
          <w:rFonts w:hint="eastAsia"/>
          <w:bCs/>
          <w:iCs/>
        </w:rPr>
        <w:t>Yue</w:t>
      </w:r>
      <w:proofErr w:type="spellEnd"/>
      <w:r w:rsidRPr="004B208A">
        <w:rPr>
          <w:rFonts w:hint="eastAsia"/>
          <w:bCs/>
          <w:iCs/>
        </w:rPr>
        <w:t xml:space="preserve"> </w:t>
      </w:r>
      <w:proofErr w:type="spellStart"/>
      <w:r w:rsidRPr="004B208A">
        <w:rPr>
          <w:rFonts w:hint="eastAsia"/>
          <w:bCs/>
          <w:iCs/>
        </w:rPr>
        <w:t>Gao</w:t>
      </w:r>
      <w:proofErr w:type="spellEnd"/>
      <w:r w:rsidRPr="004B208A">
        <w:rPr>
          <w:rFonts w:hint="eastAsia"/>
          <w:bCs/>
          <w:iCs/>
        </w:rPr>
        <w:t xml:space="preserve">, </w:t>
      </w:r>
      <w:proofErr w:type="spellStart"/>
      <w:r w:rsidRPr="004B208A">
        <w:rPr>
          <w:bCs/>
          <w:iCs/>
        </w:rPr>
        <w:t>Maoni</w:t>
      </w:r>
      <w:proofErr w:type="spellEnd"/>
      <w:r w:rsidRPr="004B208A">
        <w:rPr>
          <w:bCs/>
          <w:iCs/>
        </w:rPr>
        <w:t xml:space="preserve"> Guo1, </w:t>
      </w:r>
      <w:r w:rsidRPr="004B208A">
        <w:rPr>
          <w:rFonts w:hint="eastAsia"/>
          <w:bCs/>
          <w:iCs/>
        </w:rPr>
        <w:t xml:space="preserve">Ming </w:t>
      </w:r>
      <w:proofErr w:type="spellStart"/>
      <w:r w:rsidRPr="004B208A">
        <w:rPr>
          <w:rFonts w:hint="eastAsia"/>
          <w:bCs/>
          <w:iCs/>
        </w:rPr>
        <w:t>Yue</w:t>
      </w:r>
      <w:proofErr w:type="spellEnd"/>
      <w:r w:rsidRPr="004B208A">
        <w:rPr>
          <w:rFonts w:hint="eastAsia"/>
          <w:bCs/>
          <w:iCs/>
        </w:rPr>
        <w:t xml:space="preserve">, </w:t>
      </w:r>
      <w:proofErr w:type="spellStart"/>
      <w:r w:rsidRPr="004B208A">
        <w:rPr>
          <w:rFonts w:hint="eastAsia"/>
          <w:bCs/>
          <w:iCs/>
        </w:rPr>
        <w:t>Lihua</w:t>
      </w:r>
      <w:proofErr w:type="spellEnd"/>
      <w:r w:rsidRPr="004B208A">
        <w:rPr>
          <w:bCs/>
          <w:iCs/>
        </w:rPr>
        <w:t xml:space="preserve"> </w:t>
      </w:r>
      <w:r w:rsidRPr="004B208A">
        <w:rPr>
          <w:rFonts w:hint="eastAsia"/>
          <w:bCs/>
          <w:iCs/>
        </w:rPr>
        <w:t>Wang*</w:t>
      </w:r>
      <w:r w:rsidRPr="004B208A">
        <w:rPr>
          <w:bCs/>
          <w:iCs/>
        </w:rPr>
        <w:t xml:space="preserve"> and Xia Li*</w:t>
      </w:r>
      <w:r w:rsidRPr="004B208A">
        <w:rPr>
          <w:rFonts w:hint="eastAsia"/>
          <w:bCs/>
          <w:iCs/>
        </w:rPr>
        <w:t xml:space="preserve">. </w:t>
      </w:r>
      <w:r w:rsidRPr="004B208A">
        <w:rPr>
          <w:bCs/>
          <w:iCs/>
        </w:rPr>
        <w:t xml:space="preserve">Lnc2Cancer: a manually </w:t>
      </w:r>
      <w:proofErr w:type="spellStart"/>
      <w:r w:rsidRPr="004B208A">
        <w:rPr>
          <w:bCs/>
          <w:iCs/>
        </w:rPr>
        <w:t>curated</w:t>
      </w:r>
      <w:proofErr w:type="spellEnd"/>
      <w:r w:rsidRPr="004B208A">
        <w:rPr>
          <w:bCs/>
          <w:iCs/>
        </w:rPr>
        <w:t xml:space="preserve"> database of experimentally supported </w:t>
      </w:r>
      <w:proofErr w:type="spellStart"/>
      <w:r w:rsidRPr="004B208A">
        <w:rPr>
          <w:bCs/>
          <w:iCs/>
        </w:rPr>
        <w:t>lncRNAs</w:t>
      </w:r>
      <w:proofErr w:type="spellEnd"/>
      <w:r w:rsidRPr="004B208A">
        <w:rPr>
          <w:bCs/>
          <w:iCs/>
        </w:rPr>
        <w:t xml:space="preserve"> associated with various human cancers. Nucleic Acids Research 2016. </w:t>
      </w:r>
    </w:p>
    <w:p w:rsidR="00C34458" w:rsidRPr="004B208A" w:rsidRDefault="00C34458" w:rsidP="00C34458">
      <w:pPr>
        <w:numPr>
          <w:ilvl w:val="0"/>
          <w:numId w:val="1"/>
        </w:numPr>
        <w:spacing w:line="360" w:lineRule="auto"/>
        <w:rPr>
          <w:bCs/>
          <w:iCs/>
        </w:rPr>
      </w:pPr>
      <w:proofErr w:type="spellStart"/>
      <w:r w:rsidRPr="004B208A">
        <w:rPr>
          <w:bCs/>
          <w:iCs/>
        </w:rPr>
        <w:t>Shangwei</w:t>
      </w:r>
      <w:proofErr w:type="spellEnd"/>
      <w:r w:rsidRPr="004B208A">
        <w:rPr>
          <w:bCs/>
          <w:iCs/>
        </w:rPr>
        <w:t xml:space="preserve"> </w:t>
      </w:r>
      <w:proofErr w:type="spellStart"/>
      <w:r w:rsidRPr="004B208A">
        <w:rPr>
          <w:bCs/>
          <w:iCs/>
        </w:rPr>
        <w:t>Ning</w:t>
      </w:r>
      <w:proofErr w:type="spellEnd"/>
      <w:r w:rsidRPr="004B208A">
        <w:t xml:space="preserve">, </w:t>
      </w:r>
      <w:proofErr w:type="spellStart"/>
      <w:r w:rsidRPr="004B208A">
        <w:t>Peng</w:t>
      </w:r>
      <w:proofErr w:type="spellEnd"/>
      <w:r w:rsidRPr="004B208A">
        <w:t xml:space="preserve"> Wang, </w:t>
      </w:r>
      <w:proofErr w:type="spellStart"/>
      <w:r w:rsidRPr="004B208A">
        <w:t>Jingrun</w:t>
      </w:r>
      <w:proofErr w:type="spellEnd"/>
      <w:r w:rsidRPr="004B208A">
        <w:t xml:space="preserve"> Ye, Xiang Li, </w:t>
      </w:r>
      <w:proofErr w:type="spellStart"/>
      <w:r w:rsidRPr="004B208A">
        <w:t>Ronghong</w:t>
      </w:r>
      <w:proofErr w:type="spellEnd"/>
      <w:r w:rsidRPr="004B208A">
        <w:t xml:space="preserve"> Li, </w:t>
      </w:r>
      <w:proofErr w:type="spellStart"/>
      <w:r w:rsidRPr="004B208A">
        <w:t>Zuxianglan</w:t>
      </w:r>
      <w:proofErr w:type="spellEnd"/>
      <w:r w:rsidRPr="004B208A">
        <w:t xml:space="preserve"> Zhao, Xiao </w:t>
      </w:r>
      <w:proofErr w:type="spellStart"/>
      <w:r w:rsidRPr="004B208A">
        <w:t>Huo</w:t>
      </w:r>
      <w:proofErr w:type="spellEnd"/>
      <w:r w:rsidRPr="004B208A">
        <w:t xml:space="preserve">, Li Wang, </w:t>
      </w:r>
      <w:proofErr w:type="spellStart"/>
      <w:r w:rsidRPr="004B208A">
        <w:t>Feng</w:t>
      </w:r>
      <w:proofErr w:type="spellEnd"/>
      <w:r w:rsidRPr="004B208A">
        <w:t xml:space="preserve"> Li and Xia Li*. A global map for dissecting phenotypic variants in human </w:t>
      </w:r>
      <w:proofErr w:type="spellStart"/>
      <w:r w:rsidRPr="004B208A">
        <w:t>lincRNAs</w:t>
      </w:r>
      <w:proofErr w:type="spellEnd"/>
      <w:r w:rsidRPr="004B208A">
        <w:t xml:space="preserve">. </w:t>
      </w:r>
      <w:proofErr w:type="spellStart"/>
      <w:r w:rsidRPr="004B208A">
        <w:rPr>
          <w:bCs/>
        </w:rPr>
        <w:t>Eur</w:t>
      </w:r>
      <w:proofErr w:type="spellEnd"/>
      <w:r w:rsidRPr="004B208A">
        <w:rPr>
          <w:bCs/>
        </w:rPr>
        <w:t xml:space="preserve"> J Hum Genet 2013</w:t>
      </w:r>
      <w:r w:rsidRPr="004B208A">
        <w:t>, 21(10):1128-1133.</w:t>
      </w:r>
    </w:p>
    <w:p w:rsidR="00C34458" w:rsidRDefault="00C34458" w:rsidP="00C34458">
      <w:pPr>
        <w:numPr>
          <w:ilvl w:val="0"/>
          <w:numId w:val="1"/>
        </w:numPr>
        <w:spacing w:line="360" w:lineRule="auto"/>
      </w:pPr>
      <w:proofErr w:type="spellStart"/>
      <w:r w:rsidRPr="004B208A">
        <w:t>Hui</w:t>
      </w:r>
      <w:proofErr w:type="spellEnd"/>
      <w:r w:rsidRPr="004B208A">
        <w:t xml:space="preserve"> </w:t>
      </w:r>
      <w:proofErr w:type="spellStart"/>
      <w:r w:rsidRPr="004B208A">
        <w:t>Zhi</w:t>
      </w:r>
      <w:proofErr w:type="spellEnd"/>
      <w:r w:rsidRPr="004B208A">
        <w:t xml:space="preserve">, </w:t>
      </w:r>
      <w:proofErr w:type="spellStart"/>
      <w:r w:rsidRPr="004B208A">
        <w:rPr>
          <w:bCs/>
          <w:iCs/>
        </w:rPr>
        <w:t>Shangwei</w:t>
      </w:r>
      <w:proofErr w:type="spellEnd"/>
      <w:r w:rsidRPr="004B208A">
        <w:rPr>
          <w:bCs/>
          <w:iCs/>
        </w:rPr>
        <w:t xml:space="preserve"> </w:t>
      </w:r>
      <w:proofErr w:type="spellStart"/>
      <w:r w:rsidRPr="004B208A">
        <w:rPr>
          <w:bCs/>
          <w:iCs/>
        </w:rPr>
        <w:t>Ning</w:t>
      </w:r>
      <w:proofErr w:type="spellEnd"/>
      <w:r w:rsidRPr="004B208A">
        <w:t xml:space="preserve">, Xiang Li, </w:t>
      </w:r>
      <w:proofErr w:type="spellStart"/>
      <w:r w:rsidRPr="004B208A">
        <w:t>Yuyun</w:t>
      </w:r>
      <w:proofErr w:type="spellEnd"/>
      <w:r w:rsidRPr="004B208A">
        <w:t xml:space="preserve"> Li, Wei Wu, Xia Li*. A novel re-annotating strategy for dissecting DNA </w:t>
      </w:r>
      <w:proofErr w:type="spellStart"/>
      <w:r w:rsidRPr="004B208A">
        <w:t>methylation</w:t>
      </w:r>
      <w:proofErr w:type="spellEnd"/>
      <w:r w:rsidRPr="004B208A">
        <w:t xml:space="preserve"> patterns of human long </w:t>
      </w:r>
      <w:proofErr w:type="spellStart"/>
      <w:r w:rsidRPr="004B208A">
        <w:t>intergenic</w:t>
      </w:r>
      <w:proofErr w:type="spellEnd"/>
      <w:r w:rsidRPr="004B208A">
        <w:t xml:space="preserve"> non-coding RNAs in cancer. Nucleic Acids Research 2014, 42(13):8258-8270.</w:t>
      </w:r>
    </w:p>
    <w:p w:rsidR="00C34458" w:rsidRPr="00C86DCF" w:rsidRDefault="00C34458" w:rsidP="00C34458">
      <w:pPr>
        <w:numPr>
          <w:ilvl w:val="0"/>
          <w:numId w:val="1"/>
        </w:numPr>
        <w:spacing w:line="360" w:lineRule="auto"/>
      </w:pPr>
      <w:r w:rsidRPr="00C86DCF">
        <w:rPr>
          <w:noProof/>
          <w:szCs w:val="21"/>
        </w:rPr>
        <w:t>Ping, Y., Y. Den</w:t>
      </w:r>
      <w:r w:rsidRPr="00C86DCF">
        <w:rPr>
          <w:noProof/>
          <w:color w:val="000000" w:themeColor="text1"/>
          <w:szCs w:val="21"/>
        </w:rPr>
        <w:t>g, L. Wang, H. Zhang, Y. Zhang, C. Xu, H. Zhao, H. Fan, F. Yu, Y. Xiao, and X. Li</w:t>
      </w:r>
      <w:r>
        <w:rPr>
          <w:rFonts w:hint="eastAsia"/>
          <w:noProof/>
          <w:color w:val="000000" w:themeColor="text1"/>
          <w:szCs w:val="21"/>
        </w:rPr>
        <w:t>*</w:t>
      </w:r>
      <w:r w:rsidRPr="00C86DCF">
        <w:rPr>
          <w:noProof/>
          <w:color w:val="000000" w:themeColor="text1"/>
          <w:szCs w:val="21"/>
        </w:rPr>
        <w:t xml:space="preserve">, </w:t>
      </w:r>
      <w:bookmarkStart w:id="0" w:name="OLE_LINK1"/>
      <w:bookmarkStart w:id="1" w:name="OLE_LINK2"/>
      <w:bookmarkStart w:id="2" w:name="OLE_LINK42"/>
      <w:r w:rsidRPr="00C86DCF">
        <w:rPr>
          <w:noProof/>
          <w:color w:val="000000" w:themeColor="text1"/>
          <w:szCs w:val="21"/>
        </w:rPr>
        <w:t>Identifying core gene m</w:t>
      </w:r>
      <w:r w:rsidRPr="00C86DCF">
        <w:rPr>
          <w:noProof/>
          <w:szCs w:val="21"/>
        </w:rPr>
        <w:t>odules in glioblastoma based on multilayer factor-mediated dysfunctional regulatory networks through integrating multi-dimensional genomic data</w:t>
      </w:r>
      <w:bookmarkEnd w:id="0"/>
      <w:bookmarkEnd w:id="1"/>
      <w:bookmarkEnd w:id="2"/>
      <w:r w:rsidRPr="00C86DCF">
        <w:rPr>
          <w:noProof/>
          <w:szCs w:val="21"/>
        </w:rPr>
        <w:t xml:space="preserve">. Nucleic Acids Res, 2015. 43(4): p. 1997-2007. </w:t>
      </w:r>
    </w:p>
    <w:p w:rsidR="00C34458" w:rsidRPr="00C86DCF" w:rsidRDefault="00C34458" w:rsidP="00C34458">
      <w:pPr>
        <w:pStyle w:val="a3"/>
        <w:numPr>
          <w:ilvl w:val="0"/>
          <w:numId w:val="1"/>
        </w:numPr>
        <w:spacing w:line="360" w:lineRule="auto"/>
        <w:ind w:firstLineChars="0"/>
      </w:pPr>
      <w:proofErr w:type="spellStart"/>
      <w:r w:rsidRPr="00C86DCF">
        <w:t>Shangwei</w:t>
      </w:r>
      <w:proofErr w:type="spellEnd"/>
      <w:r w:rsidRPr="00C86DCF">
        <w:t xml:space="preserve"> </w:t>
      </w:r>
      <w:proofErr w:type="spellStart"/>
      <w:r w:rsidRPr="00C86DCF">
        <w:t>Ning</w:t>
      </w:r>
      <w:proofErr w:type="spellEnd"/>
      <w:r w:rsidRPr="00C86DCF">
        <w:t xml:space="preserve">, </w:t>
      </w:r>
      <w:proofErr w:type="spellStart"/>
      <w:r w:rsidRPr="00C86DCF">
        <w:t>Zuxianglan</w:t>
      </w:r>
      <w:proofErr w:type="spellEnd"/>
      <w:r w:rsidRPr="00C86DCF">
        <w:t xml:space="preserve"> Zhao, </w:t>
      </w:r>
      <w:proofErr w:type="spellStart"/>
      <w:r w:rsidRPr="00C86DCF">
        <w:t>Jingrun</w:t>
      </w:r>
      <w:proofErr w:type="spellEnd"/>
      <w:r w:rsidRPr="00C86DCF">
        <w:t xml:space="preserve"> Ye, </w:t>
      </w:r>
      <w:proofErr w:type="spellStart"/>
      <w:r w:rsidRPr="00C86DCF">
        <w:t>Peng</w:t>
      </w:r>
      <w:proofErr w:type="spellEnd"/>
      <w:r w:rsidRPr="00C86DCF">
        <w:t xml:space="preserve"> Wang, </w:t>
      </w:r>
      <w:proofErr w:type="spellStart"/>
      <w:r w:rsidRPr="00C86DCF">
        <w:t>Hui</w:t>
      </w:r>
      <w:proofErr w:type="spellEnd"/>
      <w:r w:rsidRPr="00C86DCF">
        <w:t xml:space="preserve"> </w:t>
      </w:r>
      <w:proofErr w:type="spellStart"/>
      <w:r w:rsidRPr="00C86DCF">
        <w:t>Zhi</w:t>
      </w:r>
      <w:proofErr w:type="spellEnd"/>
      <w:r w:rsidRPr="00C86DCF">
        <w:t xml:space="preserve">, </w:t>
      </w:r>
      <w:proofErr w:type="spellStart"/>
      <w:r w:rsidRPr="00C86DCF">
        <w:t>Ronghong</w:t>
      </w:r>
      <w:proofErr w:type="spellEnd"/>
      <w:r w:rsidRPr="00C86DCF">
        <w:t xml:space="preserve"> Li, </w:t>
      </w:r>
      <w:proofErr w:type="spellStart"/>
      <w:r w:rsidRPr="00C86DCF">
        <w:t>Tingting</w:t>
      </w:r>
      <w:proofErr w:type="spellEnd"/>
      <w:r w:rsidRPr="00C86DCF">
        <w:t xml:space="preserve"> Wang, </w:t>
      </w:r>
      <w:proofErr w:type="spellStart"/>
      <w:r w:rsidRPr="00C86DCF">
        <w:t>Jianjian</w:t>
      </w:r>
      <w:proofErr w:type="spellEnd"/>
      <w:r w:rsidRPr="00C86DCF">
        <w:t xml:space="preserve"> Wang, </w:t>
      </w:r>
      <w:proofErr w:type="spellStart"/>
      <w:r w:rsidRPr="00C86DCF">
        <w:t>Lihua</w:t>
      </w:r>
      <w:proofErr w:type="spellEnd"/>
      <w:r w:rsidRPr="00C86DCF">
        <w:t xml:space="preserve"> Wang and Xia Li</w:t>
      </w:r>
      <w:r>
        <w:rPr>
          <w:rFonts w:hint="eastAsia"/>
        </w:rPr>
        <w:t>*</w:t>
      </w:r>
      <w:r w:rsidRPr="00C86DCF">
        <w:t xml:space="preserve">. </w:t>
      </w:r>
      <w:proofErr w:type="spellStart"/>
      <w:r w:rsidRPr="00C86DCF">
        <w:t>SNP@lincTFBS</w:t>
      </w:r>
      <w:proofErr w:type="spellEnd"/>
      <w:r w:rsidRPr="00C86DCF">
        <w:t xml:space="preserve">: a database of polymorphisms in transcription factor binding sites of human </w:t>
      </w:r>
      <w:proofErr w:type="spellStart"/>
      <w:r w:rsidRPr="00C86DCF">
        <w:t>lincRNAs</w:t>
      </w:r>
      <w:proofErr w:type="spellEnd"/>
      <w:r w:rsidRPr="00C86DCF">
        <w:t xml:space="preserve">. </w:t>
      </w:r>
      <w:proofErr w:type="spellStart"/>
      <w:r w:rsidRPr="00C86DCF">
        <w:t>Plos</w:t>
      </w:r>
      <w:proofErr w:type="spellEnd"/>
      <w:r w:rsidRPr="00C86DCF">
        <w:t xml:space="preserve"> One 2014, 9(7):e103851.</w:t>
      </w:r>
    </w:p>
    <w:p w:rsidR="00C34458" w:rsidRPr="004B208A" w:rsidRDefault="00C34458" w:rsidP="00C34458">
      <w:pPr>
        <w:numPr>
          <w:ilvl w:val="0"/>
          <w:numId w:val="1"/>
        </w:numPr>
        <w:spacing w:line="360" w:lineRule="auto"/>
      </w:pPr>
      <w:proofErr w:type="spellStart"/>
      <w:r w:rsidRPr="004B208A">
        <w:t>Peng</w:t>
      </w:r>
      <w:proofErr w:type="spellEnd"/>
      <w:r w:rsidRPr="004B208A">
        <w:t xml:space="preserve"> Wang, </w:t>
      </w:r>
      <w:proofErr w:type="spellStart"/>
      <w:r w:rsidRPr="004B208A">
        <w:t>Hui</w:t>
      </w:r>
      <w:proofErr w:type="spellEnd"/>
      <w:r w:rsidRPr="004B208A">
        <w:t xml:space="preserve"> </w:t>
      </w:r>
      <w:proofErr w:type="spellStart"/>
      <w:r w:rsidRPr="004B208A">
        <w:t>Zhi</w:t>
      </w:r>
      <w:proofErr w:type="spellEnd"/>
      <w:r w:rsidRPr="004B208A">
        <w:t xml:space="preserve">, </w:t>
      </w:r>
      <w:proofErr w:type="spellStart"/>
      <w:r w:rsidRPr="004B208A">
        <w:t>Yunpeng</w:t>
      </w:r>
      <w:proofErr w:type="spellEnd"/>
      <w:r w:rsidRPr="004B208A">
        <w:t xml:space="preserve"> Zhang, </w:t>
      </w:r>
      <w:proofErr w:type="spellStart"/>
      <w:r w:rsidRPr="004B208A">
        <w:t>Yue</w:t>
      </w:r>
      <w:proofErr w:type="spellEnd"/>
      <w:r w:rsidRPr="004B208A">
        <w:t xml:space="preserve"> Liu, </w:t>
      </w:r>
      <w:proofErr w:type="spellStart"/>
      <w:r w:rsidRPr="004B208A">
        <w:t>Jizhou</w:t>
      </w:r>
      <w:proofErr w:type="spellEnd"/>
      <w:r w:rsidRPr="004B208A">
        <w:t xml:space="preserve"> Zhang, </w:t>
      </w:r>
      <w:proofErr w:type="spellStart"/>
      <w:r w:rsidRPr="004B208A">
        <w:t>Yue</w:t>
      </w:r>
      <w:proofErr w:type="spellEnd"/>
      <w:r w:rsidRPr="004B208A">
        <w:t xml:space="preserve"> </w:t>
      </w:r>
      <w:proofErr w:type="spellStart"/>
      <w:r w:rsidRPr="004B208A">
        <w:t>Gao</w:t>
      </w:r>
      <w:proofErr w:type="spellEnd"/>
      <w:r w:rsidRPr="004B208A">
        <w:t>,</w:t>
      </w:r>
      <w:r w:rsidRPr="004B208A">
        <w:rPr>
          <w:rFonts w:hint="eastAsia"/>
        </w:rPr>
        <w:t xml:space="preserve"> </w:t>
      </w:r>
      <w:proofErr w:type="spellStart"/>
      <w:r w:rsidRPr="004B208A">
        <w:t>Maoni</w:t>
      </w:r>
      <w:proofErr w:type="spellEnd"/>
      <w:r w:rsidRPr="004B208A">
        <w:t xml:space="preserve"> </w:t>
      </w:r>
      <w:proofErr w:type="spellStart"/>
      <w:r w:rsidRPr="004B208A">
        <w:t>Guo</w:t>
      </w:r>
      <w:proofErr w:type="spellEnd"/>
      <w:r w:rsidRPr="004B208A">
        <w:t xml:space="preserve">, </w:t>
      </w:r>
      <w:proofErr w:type="spellStart"/>
      <w:r w:rsidRPr="004B208A">
        <w:lastRenderedPageBreak/>
        <w:t>Shangwei</w:t>
      </w:r>
      <w:proofErr w:type="spellEnd"/>
      <w:r w:rsidRPr="004B208A">
        <w:t xml:space="preserve"> </w:t>
      </w:r>
      <w:proofErr w:type="spellStart"/>
      <w:r w:rsidRPr="004B208A">
        <w:t>Ning</w:t>
      </w:r>
      <w:proofErr w:type="spellEnd"/>
      <w:r w:rsidRPr="004B208A">
        <w:t xml:space="preserve">* and Xia Li*. </w:t>
      </w:r>
      <w:proofErr w:type="spellStart"/>
      <w:proofErr w:type="gramStart"/>
      <w:r w:rsidRPr="004B208A">
        <w:t>miRSponge</w:t>
      </w:r>
      <w:proofErr w:type="spellEnd"/>
      <w:proofErr w:type="gramEnd"/>
      <w:r w:rsidRPr="004B208A">
        <w:t xml:space="preserve">: a manually </w:t>
      </w:r>
      <w:proofErr w:type="spellStart"/>
      <w:r w:rsidRPr="004B208A">
        <w:t>curated</w:t>
      </w:r>
      <w:proofErr w:type="spellEnd"/>
      <w:r w:rsidRPr="004B208A">
        <w:t xml:space="preserve"> database for experimentally supported </w:t>
      </w:r>
      <w:proofErr w:type="spellStart"/>
      <w:r w:rsidRPr="004B208A">
        <w:t>miRNA</w:t>
      </w:r>
      <w:proofErr w:type="spellEnd"/>
      <w:r w:rsidRPr="004B208A">
        <w:t xml:space="preserve"> sponges and </w:t>
      </w:r>
      <w:proofErr w:type="spellStart"/>
      <w:r w:rsidRPr="004B208A">
        <w:t>ceRNAs</w:t>
      </w:r>
      <w:proofErr w:type="spellEnd"/>
      <w:r w:rsidRPr="004B208A">
        <w:t xml:space="preserve">. DATABASE-The Journal of Biological Databases and </w:t>
      </w:r>
      <w:proofErr w:type="spellStart"/>
      <w:r w:rsidRPr="004B208A">
        <w:t>Curation</w:t>
      </w:r>
      <w:proofErr w:type="spellEnd"/>
      <w:r w:rsidRPr="004B208A">
        <w:t>, 201</w:t>
      </w:r>
      <w:r w:rsidRPr="004B208A">
        <w:rPr>
          <w:rFonts w:hint="eastAsia"/>
        </w:rPr>
        <w:t>5</w:t>
      </w:r>
      <w:r w:rsidRPr="004B208A">
        <w:t>.</w:t>
      </w:r>
    </w:p>
    <w:p w:rsidR="00C34458" w:rsidRDefault="00C34458" w:rsidP="00C34458">
      <w:pPr>
        <w:numPr>
          <w:ilvl w:val="0"/>
          <w:numId w:val="1"/>
        </w:numPr>
        <w:spacing w:line="360" w:lineRule="auto"/>
      </w:pPr>
      <w:r w:rsidRPr="00AD1217">
        <w:t xml:space="preserve">Zhao, Z, J. </w:t>
      </w:r>
      <w:proofErr w:type="spellStart"/>
      <w:r w:rsidRPr="00AD1217">
        <w:t>Bai</w:t>
      </w:r>
      <w:proofErr w:type="spellEnd"/>
      <w:r w:rsidRPr="00AD1217">
        <w:t xml:space="preserve">, A. Wu, Y. Wang, J. Zhang, Z. Wang, Y. Li, J. </w:t>
      </w:r>
      <w:proofErr w:type="spellStart"/>
      <w:r w:rsidRPr="00AD1217">
        <w:t>Xu</w:t>
      </w:r>
      <w:proofErr w:type="spellEnd"/>
      <w:r w:rsidRPr="00AD1217">
        <w:t xml:space="preserve"> and X. Li</w:t>
      </w:r>
      <w:r>
        <w:rPr>
          <w:rFonts w:hint="eastAsia"/>
        </w:rPr>
        <w:t>*</w:t>
      </w:r>
      <w:r w:rsidRPr="00AD1217">
        <w:t>, Co-</w:t>
      </w:r>
      <w:proofErr w:type="spellStart"/>
      <w:r w:rsidRPr="00AD1217">
        <w:t>LncRNA</w:t>
      </w:r>
      <w:proofErr w:type="spellEnd"/>
      <w:r w:rsidRPr="00AD1217">
        <w:t xml:space="preserve">: investigating the </w:t>
      </w:r>
      <w:proofErr w:type="spellStart"/>
      <w:r w:rsidRPr="00AD1217">
        <w:t>lncRNA</w:t>
      </w:r>
      <w:proofErr w:type="spellEnd"/>
      <w:r w:rsidRPr="00AD1217">
        <w:t xml:space="preserve"> combinatorial effects in GO annotations and KEGG pathways based on human RNA-</w:t>
      </w:r>
      <w:proofErr w:type="spellStart"/>
      <w:r w:rsidRPr="00AD1217">
        <w:t>Seq</w:t>
      </w:r>
      <w:proofErr w:type="spellEnd"/>
      <w:r w:rsidRPr="00AD1217">
        <w:t xml:space="preserve"> data. </w:t>
      </w:r>
      <w:proofErr w:type="spellStart"/>
      <w:r>
        <w:t>DataBase</w:t>
      </w:r>
      <w:proofErr w:type="spellEnd"/>
      <w:r>
        <w:t xml:space="preserve"> (Oxford), 2015</w:t>
      </w:r>
      <w:r>
        <w:rPr>
          <w:rFonts w:hint="eastAsia"/>
        </w:rPr>
        <w:t>.</w:t>
      </w:r>
    </w:p>
    <w:p w:rsidR="00C34458" w:rsidRDefault="00C34458" w:rsidP="00C34458">
      <w:pPr>
        <w:numPr>
          <w:ilvl w:val="0"/>
          <w:numId w:val="1"/>
        </w:numPr>
        <w:spacing w:line="360" w:lineRule="auto"/>
      </w:pPr>
      <w:proofErr w:type="spellStart"/>
      <w:r w:rsidRPr="00E356AA">
        <w:t>Bai</w:t>
      </w:r>
      <w:proofErr w:type="spellEnd"/>
      <w:r w:rsidRPr="00E356AA">
        <w:t xml:space="preserve">, J., Y. Li, T. </w:t>
      </w:r>
      <w:proofErr w:type="spellStart"/>
      <w:r w:rsidRPr="00E356AA">
        <w:t>Shao</w:t>
      </w:r>
      <w:proofErr w:type="spellEnd"/>
      <w:r w:rsidRPr="00E356AA">
        <w:t xml:space="preserve">, Z. Zhao, Y. Wang, A. Wu, H. Chen, S. Li, C. Jiang, J. </w:t>
      </w:r>
      <w:proofErr w:type="spellStart"/>
      <w:r w:rsidRPr="00E356AA">
        <w:t>Xu</w:t>
      </w:r>
      <w:proofErr w:type="spellEnd"/>
      <w:r w:rsidRPr="00E356AA">
        <w:t>, and X. Li</w:t>
      </w:r>
      <w:r>
        <w:rPr>
          <w:rFonts w:hint="eastAsia"/>
        </w:rPr>
        <w:t>*</w:t>
      </w:r>
      <w:r w:rsidRPr="00E356AA">
        <w:t xml:space="preserve">, Integrating analysis reveals </w:t>
      </w:r>
      <w:proofErr w:type="spellStart"/>
      <w:r w:rsidRPr="00E356AA">
        <w:t>microRNA</w:t>
      </w:r>
      <w:proofErr w:type="spellEnd"/>
      <w:r w:rsidRPr="00E356AA">
        <w:t xml:space="preserve">-mediated pathway crosstalk among </w:t>
      </w:r>
      <w:proofErr w:type="spellStart"/>
      <w:r w:rsidRPr="00E356AA">
        <w:t>Crohn's</w:t>
      </w:r>
      <w:proofErr w:type="spellEnd"/>
      <w:r w:rsidRPr="00E356AA">
        <w:t xml:space="preserve"> disease, ulcerative colitis and colorectal cancer. Mol </w:t>
      </w:r>
      <w:proofErr w:type="spellStart"/>
      <w:r w:rsidRPr="00E356AA">
        <w:t>Biosyst</w:t>
      </w:r>
      <w:proofErr w:type="spellEnd"/>
      <w:r w:rsidRPr="00E356AA">
        <w:t>, 2014. 10(9): p. 2317-28</w:t>
      </w:r>
      <w:r>
        <w:rPr>
          <w:rFonts w:hint="eastAsia"/>
        </w:rPr>
        <w:t>.</w:t>
      </w:r>
    </w:p>
    <w:p w:rsidR="00C34458" w:rsidRDefault="00C34458" w:rsidP="00C34458">
      <w:pPr>
        <w:numPr>
          <w:ilvl w:val="0"/>
          <w:numId w:val="1"/>
        </w:numPr>
        <w:spacing w:line="360" w:lineRule="auto"/>
      </w:pPr>
      <w:r w:rsidRPr="00E356AA">
        <w:t xml:space="preserve">Li, R., X. Li, S. </w:t>
      </w:r>
      <w:proofErr w:type="spellStart"/>
      <w:r w:rsidRPr="00E356AA">
        <w:t>Ning</w:t>
      </w:r>
      <w:proofErr w:type="spellEnd"/>
      <w:r w:rsidRPr="00E356AA">
        <w:t xml:space="preserve">, J. </w:t>
      </w:r>
      <w:proofErr w:type="spellStart"/>
      <w:r w:rsidRPr="00E356AA">
        <w:t>Ye</w:t>
      </w:r>
      <w:proofErr w:type="spellEnd"/>
      <w:r w:rsidRPr="00E356AA">
        <w:t>, L. Han, C. Kang, and X. Li</w:t>
      </w:r>
      <w:r>
        <w:rPr>
          <w:rFonts w:hint="eastAsia"/>
        </w:rPr>
        <w:t>*</w:t>
      </w:r>
      <w:r w:rsidRPr="00E356AA">
        <w:t xml:space="preserve">, Identification of a core </w:t>
      </w:r>
      <w:proofErr w:type="spellStart"/>
      <w:r w:rsidRPr="00E356AA">
        <w:t>miRNA</w:t>
      </w:r>
      <w:proofErr w:type="spellEnd"/>
      <w:r w:rsidRPr="00E356AA">
        <w:t xml:space="preserve">-pathway regulatory network in </w:t>
      </w:r>
      <w:proofErr w:type="spellStart"/>
      <w:r w:rsidRPr="00E356AA">
        <w:t>glioma</w:t>
      </w:r>
      <w:proofErr w:type="spellEnd"/>
      <w:r w:rsidRPr="00E356AA">
        <w:t xml:space="preserve"> by therapeutically targeting miR-181d, miR-21, miR-23b, beta-</w:t>
      </w:r>
      <w:proofErr w:type="spellStart"/>
      <w:r w:rsidRPr="00E356AA">
        <w:t>Catenin</w:t>
      </w:r>
      <w:proofErr w:type="spellEnd"/>
      <w:r w:rsidRPr="00E356AA">
        <w:t xml:space="preserve">, CBP, and STAT3. </w:t>
      </w:r>
      <w:proofErr w:type="spellStart"/>
      <w:r w:rsidRPr="00E356AA">
        <w:t>PLoS</w:t>
      </w:r>
      <w:proofErr w:type="spellEnd"/>
      <w:r w:rsidRPr="00E356AA">
        <w:t xml:space="preserve"> One, 2014. 9(7): p. e101903</w:t>
      </w:r>
      <w:r>
        <w:rPr>
          <w:rFonts w:hint="eastAsia"/>
        </w:rPr>
        <w:t>.</w:t>
      </w:r>
    </w:p>
    <w:p w:rsidR="00C34458" w:rsidRDefault="00C34458" w:rsidP="00C34458">
      <w:pPr>
        <w:numPr>
          <w:ilvl w:val="0"/>
          <w:numId w:val="1"/>
        </w:numPr>
        <w:spacing w:line="360" w:lineRule="auto"/>
      </w:pPr>
      <w:proofErr w:type="spellStart"/>
      <w:r>
        <w:t>Meng</w:t>
      </w:r>
      <w:proofErr w:type="spellEnd"/>
      <w:r>
        <w:t xml:space="preserve"> Zhou, </w:t>
      </w:r>
      <w:proofErr w:type="spellStart"/>
      <w:r>
        <w:t>Qianghu</w:t>
      </w:r>
      <w:proofErr w:type="spellEnd"/>
      <w:r>
        <w:t xml:space="preserve"> Wang, </w:t>
      </w:r>
      <w:proofErr w:type="spellStart"/>
      <w:r>
        <w:t>Jie</w:t>
      </w:r>
      <w:proofErr w:type="spellEnd"/>
      <w:r>
        <w:t xml:space="preserve"> Sun, Xia Li</w:t>
      </w:r>
      <w:r>
        <w:rPr>
          <w:rFonts w:ascii="Segoe UI Symbol" w:hAnsi="Segoe UI Symbol" w:cs="Segoe UI Symbol" w:hint="eastAsia"/>
        </w:rPr>
        <w:t>*</w:t>
      </w:r>
      <w:r>
        <w:t xml:space="preserve">, </w:t>
      </w:r>
      <w:proofErr w:type="spellStart"/>
      <w:r>
        <w:t>Liangde</w:t>
      </w:r>
      <w:proofErr w:type="spellEnd"/>
      <w:r>
        <w:t xml:space="preserve"> </w:t>
      </w:r>
      <w:proofErr w:type="spellStart"/>
      <w:r>
        <w:t>Xu</w:t>
      </w:r>
      <w:proofErr w:type="spellEnd"/>
      <w:r>
        <w:t xml:space="preserve">, </w:t>
      </w:r>
      <w:proofErr w:type="spellStart"/>
      <w:r>
        <w:t>Haixiu</w:t>
      </w:r>
      <w:proofErr w:type="spellEnd"/>
      <w:r>
        <w:t xml:space="preserve"> Yang, </w:t>
      </w:r>
      <w:proofErr w:type="spellStart"/>
      <w:r>
        <w:t>Hongbo</w:t>
      </w:r>
      <w:proofErr w:type="spellEnd"/>
      <w:r>
        <w:t xml:space="preserve"> Shi, </w:t>
      </w:r>
      <w:proofErr w:type="spellStart"/>
      <w:r>
        <w:t>Shangwei</w:t>
      </w:r>
      <w:proofErr w:type="spellEnd"/>
      <w:r>
        <w:t xml:space="preserve"> </w:t>
      </w:r>
      <w:proofErr w:type="spellStart"/>
      <w:r>
        <w:t>Ning</w:t>
      </w:r>
      <w:proofErr w:type="spellEnd"/>
      <w:r>
        <w:t xml:space="preserve">, Li </w:t>
      </w:r>
      <w:proofErr w:type="spellStart"/>
      <w:r>
        <w:t>Chen,Yan</w:t>
      </w:r>
      <w:proofErr w:type="spellEnd"/>
      <w:r>
        <w:t xml:space="preserve"> Li, </w:t>
      </w:r>
      <w:proofErr w:type="spellStart"/>
      <w:r>
        <w:t>Taotao</w:t>
      </w:r>
      <w:proofErr w:type="spellEnd"/>
      <w:r>
        <w:t xml:space="preserve"> He, Yan </w:t>
      </w:r>
      <w:proofErr w:type="spellStart"/>
      <w:r>
        <w:t>Zheng</w:t>
      </w:r>
      <w:proofErr w:type="spellEnd"/>
      <w:r>
        <w:rPr>
          <w:rFonts w:hint="eastAsia"/>
        </w:rPr>
        <w:t>,</w:t>
      </w:r>
      <w:r w:rsidRPr="009269EF">
        <w:t xml:space="preserve"> In </w:t>
      </w:r>
      <w:proofErr w:type="spellStart"/>
      <w:r w:rsidRPr="009269EF">
        <w:t>silico</w:t>
      </w:r>
      <w:proofErr w:type="spellEnd"/>
      <w:r w:rsidRPr="009269EF">
        <w:t xml:space="preserve"> detection and characteristics of novel </w:t>
      </w:r>
      <w:proofErr w:type="spellStart"/>
      <w:r w:rsidRPr="009269EF">
        <w:t>microRNA</w:t>
      </w:r>
      <w:proofErr w:type="spellEnd"/>
      <w:r w:rsidRPr="009269EF">
        <w:t xml:space="preserve"> genes in the </w:t>
      </w:r>
      <w:proofErr w:type="spellStart"/>
      <w:r w:rsidRPr="009269EF">
        <w:t>Equus</w:t>
      </w:r>
      <w:proofErr w:type="spellEnd"/>
      <w:r w:rsidRPr="009269EF">
        <w:t xml:space="preserve"> </w:t>
      </w:r>
      <w:proofErr w:type="spellStart"/>
      <w:r w:rsidRPr="009269EF">
        <w:t>caballus</w:t>
      </w:r>
      <w:proofErr w:type="spellEnd"/>
      <w:r w:rsidRPr="009269EF">
        <w:t xml:space="preserve"> genome using an integrated </w:t>
      </w:r>
      <w:proofErr w:type="spellStart"/>
      <w:r w:rsidRPr="009269EF">
        <w:t>ab</w:t>
      </w:r>
      <w:proofErr w:type="spellEnd"/>
      <w:r w:rsidRPr="009269EF">
        <w:t xml:space="preserve"> initio and </w:t>
      </w:r>
      <w:r>
        <w:t>comparative genomic approach</w:t>
      </w:r>
      <w:r w:rsidRPr="009269EF">
        <w:t>. Genomics, 2009, 94(2):125-131.</w:t>
      </w:r>
    </w:p>
    <w:p w:rsidR="00C34458" w:rsidRPr="009269EF" w:rsidRDefault="00C34458" w:rsidP="00C34458">
      <w:pPr>
        <w:pStyle w:val="a3"/>
        <w:numPr>
          <w:ilvl w:val="0"/>
          <w:numId w:val="1"/>
        </w:numPr>
        <w:spacing w:line="360" w:lineRule="auto"/>
        <w:ind w:firstLineChars="0"/>
      </w:pPr>
      <w:proofErr w:type="spellStart"/>
      <w:r w:rsidRPr="009269EF">
        <w:t>Shangwei</w:t>
      </w:r>
      <w:proofErr w:type="spellEnd"/>
      <w:r w:rsidRPr="009269EF">
        <w:t xml:space="preserve"> </w:t>
      </w:r>
      <w:proofErr w:type="spellStart"/>
      <w:r w:rsidRPr="009269EF">
        <w:t>Ning</w:t>
      </w:r>
      <w:proofErr w:type="spellEnd"/>
      <w:r w:rsidRPr="009269EF">
        <w:t xml:space="preserve">, </w:t>
      </w:r>
      <w:proofErr w:type="spellStart"/>
      <w:r w:rsidRPr="009269EF">
        <w:t>Zuxianglan</w:t>
      </w:r>
      <w:proofErr w:type="spellEnd"/>
      <w:r w:rsidRPr="009269EF">
        <w:t xml:space="preserve"> Zhao, </w:t>
      </w:r>
      <w:proofErr w:type="spellStart"/>
      <w:r w:rsidRPr="009269EF">
        <w:t>Jingrun</w:t>
      </w:r>
      <w:proofErr w:type="spellEnd"/>
      <w:r w:rsidRPr="009269EF">
        <w:t xml:space="preserve"> Ye, </w:t>
      </w:r>
      <w:proofErr w:type="spellStart"/>
      <w:r w:rsidRPr="009269EF">
        <w:t>Peng</w:t>
      </w:r>
      <w:proofErr w:type="spellEnd"/>
      <w:r w:rsidRPr="009269EF">
        <w:t xml:space="preserve"> Wang, </w:t>
      </w:r>
      <w:proofErr w:type="spellStart"/>
      <w:r w:rsidRPr="009269EF">
        <w:t>Hui</w:t>
      </w:r>
      <w:proofErr w:type="spellEnd"/>
      <w:r w:rsidRPr="009269EF">
        <w:t xml:space="preserve"> </w:t>
      </w:r>
      <w:proofErr w:type="spellStart"/>
      <w:r w:rsidRPr="009269EF">
        <w:t>Zhi</w:t>
      </w:r>
      <w:proofErr w:type="spellEnd"/>
      <w:r w:rsidRPr="009269EF">
        <w:t xml:space="preserve">, </w:t>
      </w:r>
      <w:proofErr w:type="spellStart"/>
      <w:r w:rsidRPr="009269EF">
        <w:t>Ronghong</w:t>
      </w:r>
      <w:proofErr w:type="spellEnd"/>
      <w:r w:rsidRPr="009269EF">
        <w:t xml:space="preserve"> Li, </w:t>
      </w:r>
      <w:proofErr w:type="spellStart"/>
      <w:r w:rsidRPr="009269EF">
        <w:t>Tingting</w:t>
      </w:r>
      <w:proofErr w:type="spellEnd"/>
      <w:r w:rsidRPr="009269EF">
        <w:t xml:space="preserve"> Wang and Xia Li*. </w:t>
      </w:r>
      <w:proofErr w:type="spellStart"/>
      <w:r w:rsidRPr="009269EF">
        <w:t>LincSNP</w:t>
      </w:r>
      <w:proofErr w:type="spellEnd"/>
      <w:r w:rsidRPr="009269EF">
        <w:t xml:space="preserve">: a database for linking phenotype-associated SNPs to human large </w:t>
      </w:r>
      <w:proofErr w:type="spellStart"/>
      <w:r w:rsidRPr="009269EF">
        <w:t>intergenic</w:t>
      </w:r>
      <w:proofErr w:type="spellEnd"/>
      <w:r w:rsidRPr="009269EF">
        <w:t xml:space="preserve"> non-coding RNAs. BMC Bioinformatics 2014, 15:152.</w:t>
      </w:r>
    </w:p>
    <w:p w:rsidR="00C34458" w:rsidRDefault="00C34458" w:rsidP="00C34458">
      <w:pPr>
        <w:numPr>
          <w:ilvl w:val="0"/>
          <w:numId w:val="1"/>
        </w:numPr>
        <w:spacing w:line="360" w:lineRule="auto"/>
      </w:pPr>
      <w:proofErr w:type="spellStart"/>
      <w:r>
        <w:t>Peng</w:t>
      </w:r>
      <w:proofErr w:type="spellEnd"/>
      <w:r>
        <w:t xml:space="preserve"> Wang, </w:t>
      </w:r>
      <w:proofErr w:type="spellStart"/>
      <w:r>
        <w:t>Shangwei</w:t>
      </w:r>
      <w:proofErr w:type="spellEnd"/>
      <w:r>
        <w:t xml:space="preserve"> </w:t>
      </w:r>
      <w:proofErr w:type="spellStart"/>
      <w:r>
        <w:t>Ning</w:t>
      </w:r>
      <w:proofErr w:type="spellEnd"/>
      <w:r>
        <w:t xml:space="preserve">, </w:t>
      </w:r>
      <w:proofErr w:type="spellStart"/>
      <w:r>
        <w:t>Qianghu</w:t>
      </w:r>
      <w:proofErr w:type="spellEnd"/>
      <w:r>
        <w:t xml:space="preserve"> Wang, </w:t>
      </w:r>
      <w:proofErr w:type="spellStart"/>
      <w:r>
        <w:t>Ronghong</w:t>
      </w:r>
      <w:proofErr w:type="spellEnd"/>
      <w:r>
        <w:t xml:space="preserve"> Li, </w:t>
      </w:r>
      <w:proofErr w:type="spellStart"/>
      <w:r>
        <w:t>Jingrun</w:t>
      </w:r>
      <w:proofErr w:type="spellEnd"/>
      <w:r>
        <w:t xml:space="preserve"> Ye, </w:t>
      </w:r>
      <w:proofErr w:type="spellStart"/>
      <w:r>
        <w:t>Zuxianglan</w:t>
      </w:r>
      <w:proofErr w:type="spellEnd"/>
      <w:r>
        <w:t xml:space="preserve"> Zhao, Yan Li,</w:t>
      </w:r>
      <w:r>
        <w:rPr>
          <w:rFonts w:hint="eastAsia"/>
        </w:rPr>
        <w:t xml:space="preserve"> </w:t>
      </w:r>
      <w:proofErr w:type="spellStart"/>
      <w:r>
        <w:t>Teng</w:t>
      </w:r>
      <w:proofErr w:type="spellEnd"/>
      <w:r>
        <w:t xml:space="preserve"> Huang, Xia Li*</w:t>
      </w:r>
      <w:r>
        <w:rPr>
          <w:rFonts w:hint="eastAsia"/>
        </w:rPr>
        <w:t>.</w:t>
      </w:r>
      <w:r w:rsidRPr="009269EF">
        <w:t xml:space="preserve"> </w:t>
      </w:r>
      <w:proofErr w:type="spellStart"/>
      <w:proofErr w:type="gramStart"/>
      <w:r w:rsidRPr="009269EF">
        <w:t>mirTarPri</w:t>
      </w:r>
      <w:proofErr w:type="spellEnd"/>
      <w:proofErr w:type="gramEnd"/>
      <w:r w:rsidRPr="009269EF">
        <w:t xml:space="preserve">: Improved Prioritization of </w:t>
      </w:r>
      <w:proofErr w:type="spellStart"/>
      <w:r w:rsidRPr="009269EF">
        <w:t>MicroRNA</w:t>
      </w:r>
      <w:proofErr w:type="spellEnd"/>
      <w:r w:rsidRPr="009269EF">
        <w:t xml:space="preserve"> Targets through Incorporatio</w:t>
      </w:r>
      <w:r>
        <w:t>n of Functional Genomics Data</w:t>
      </w:r>
      <w:r w:rsidRPr="009269EF">
        <w:t xml:space="preserve">. </w:t>
      </w:r>
      <w:proofErr w:type="spellStart"/>
      <w:r w:rsidRPr="009269EF">
        <w:t>Plos</w:t>
      </w:r>
      <w:proofErr w:type="spellEnd"/>
      <w:r w:rsidRPr="009269EF">
        <w:t xml:space="preserve"> One, 2013, 8(1):e53685.</w:t>
      </w:r>
    </w:p>
    <w:p w:rsidR="00C34458" w:rsidRDefault="00C34458" w:rsidP="00C34458">
      <w:pPr>
        <w:numPr>
          <w:ilvl w:val="0"/>
          <w:numId w:val="1"/>
        </w:numPr>
        <w:spacing w:line="360" w:lineRule="auto"/>
      </w:pPr>
      <w:r w:rsidRPr="009269EF">
        <w:t xml:space="preserve">Wang, L., J. Li, H. Zhao, J. </w:t>
      </w:r>
      <w:proofErr w:type="spellStart"/>
      <w:r w:rsidRPr="009269EF">
        <w:t>Hu</w:t>
      </w:r>
      <w:proofErr w:type="spellEnd"/>
      <w:r w:rsidRPr="009269EF">
        <w:t xml:space="preserve">, Y. Ping, F. Li, Y. </w:t>
      </w:r>
      <w:proofErr w:type="spellStart"/>
      <w:r w:rsidRPr="009269EF">
        <w:t>Lan</w:t>
      </w:r>
      <w:proofErr w:type="spellEnd"/>
      <w:r w:rsidRPr="009269EF">
        <w:t xml:space="preserve">, C. </w:t>
      </w:r>
      <w:proofErr w:type="spellStart"/>
      <w:r w:rsidRPr="009269EF">
        <w:t>Xu</w:t>
      </w:r>
      <w:proofErr w:type="spellEnd"/>
      <w:r w:rsidRPr="009269EF">
        <w:t>, Y. Xiao, and X. Li</w:t>
      </w:r>
      <w:r>
        <w:rPr>
          <w:rFonts w:hint="eastAsia"/>
        </w:rPr>
        <w:t>*</w:t>
      </w:r>
      <w:r w:rsidRPr="009269EF">
        <w:t xml:space="preserve">, Identifying the crosstalk of dysfunctional pathways mediated by </w:t>
      </w:r>
      <w:proofErr w:type="spellStart"/>
      <w:r w:rsidRPr="009269EF">
        <w:t>lncRNAs</w:t>
      </w:r>
      <w:proofErr w:type="spellEnd"/>
      <w:r w:rsidRPr="009269EF">
        <w:t xml:space="preserve"> in breast cancer subtypes. Mol </w:t>
      </w:r>
      <w:proofErr w:type="spellStart"/>
      <w:r w:rsidRPr="009269EF">
        <w:t>Biosyst</w:t>
      </w:r>
      <w:proofErr w:type="spellEnd"/>
      <w:r w:rsidRPr="009269EF">
        <w:t>, 2016. 12(3): p. 711-20.</w:t>
      </w:r>
    </w:p>
    <w:p w:rsidR="00C34458" w:rsidRDefault="00C34458" w:rsidP="00C34458">
      <w:pPr>
        <w:numPr>
          <w:ilvl w:val="0"/>
          <w:numId w:val="1"/>
        </w:numPr>
        <w:spacing w:line="360" w:lineRule="auto"/>
      </w:pPr>
      <w:r w:rsidRPr="009269EF">
        <w:t xml:space="preserve">Zhang, Y., Y. </w:t>
      </w:r>
      <w:proofErr w:type="spellStart"/>
      <w:r w:rsidRPr="009269EF">
        <w:t>Xu</w:t>
      </w:r>
      <w:proofErr w:type="spellEnd"/>
      <w:r w:rsidRPr="009269EF">
        <w:t xml:space="preserve">, L. </w:t>
      </w:r>
      <w:proofErr w:type="spellStart"/>
      <w:r w:rsidRPr="009269EF">
        <w:t>Feng</w:t>
      </w:r>
      <w:proofErr w:type="spellEnd"/>
      <w:r w:rsidRPr="009269EF">
        <w:t xml:space="preserve">, F. Li, Z. Sun, T. Wu, X. Shi, J. Li, and X. Li, Comprehensive characterization of </w:t>
      </w:r>
      <w:proofErr w:type="spellStart"/>
      <w:r w:rsidRPr="009269EF">
        <w:t>lncRNA</w:t>
      </w:r>
      <w:proofErr w:type="spellEnd"/>
      <w:r w:rsidRPr="009269EF">
        <w:t xml:space="preserve">-mRNA related </w:t>
      </w:r>
      <w:proofErr w:type="spellStart"/>
      <w:r w:rsidRPr="009269EF">
        <w:t>ceRNA</w:t>
      </w:r>
      <w:proofErr w:type="spellEnd"/>
      <w:r w:rsidRPr="009269EF">
        <w:t xml:space="preserve"> network across 12 major cancers. </w:t>
      </w:r>
      <w:proofErr w:type="spellStart"/>
      <w:r w:rsidRPr="009269EF">
        <w:t>Oncotarget</w:t>
      </w:r>
      <w:proofErr w:type="spellEnd"/>
      <w:r w:rsidRPr="009269EF">
        <w:t>, 2016.</w:t>
      </w:r>
    </w:p>
    <w:p w:rsidR="00C34458" w:rsidRPr="009269EF" w:rsidRDefault="00C34458" w:rsidP="00C34458">
      <w:pPr>
        <w:pStyle w:val="a3"/>
        <w:numPr>
          <w:ilvl w:val="0"/>
          <w:numId w:val="1"/>
        </w:numPr>
        <w:spacing w:line="360" w:lineRule="auto"/>
        <w:ind w:firstLineChars="0"/>
      </w:pPr>
      <w:proofErr w:type="spellStart"/>
      <w:r w:rsidRPr="009269EF">
        <w:t>Shangwei</w:t>
      </w:r>
      <w:proofErr w:type="spellEnd"/>
      <w:r w:rsidRPr="009269EF">
        <w:t xml:space="preserve"> </w:t>
      </w:r>
      <w:proofErr w:type="spellStart"/>
      <w:r w:rsidRPr="009269EF">
        <w:t>Ning</w:t>
      </w:r>
      <w:proofErr w:type="spellEnd"/>
      <w:r w:rsidRPr="009269EF">
        <w:t xml:space="preserve">, </w:t>
      </w:r>
      <w:proofErr w:type="spellStart"/>
      <w:r w:rsidRPr="009269EF">
        <w:t>Yue</w:t>
      </w:r>
      <w:proofErr w:type="spellEnd"/>
      <w:r w:rsidRPr="009269EF">
        <w:t xml:space="preserve"> </w:t>
      </w:r>
      <w:proofErr w:type="spellStart"/>
      <w:r w:rsidRPr="009269EF">
        <w:t>Gao</w:t>
      </w:r>
      <w:proofErr w:type="spellEnd"/>
      <w:r w:rsidRPr="009269EF">
        <w:t xml:space="preserve">, </w:t>
      </w:r>
      <w:proofErr w:type="spellStart"/>
      <w:r w:rsidRPr="009269EF">
        <w:t>Peng</w:t>
      </w:r>
      <w:proofErr w:type="spellEnd"/>
      <w:r w:rsidRPr="009269EF">
        <w:t xml:space="preserve"> Wang, Xiang Li, </w:t>
      </w:r>
      <w:proofErr w:type="spellStart"/>
      <w:r w:rsidRPr="009269EF">
        <w:t>Hui</w:t>
      </w:r>
      <w:proofErr w:type="spellEnd"/>
      <w:r w:rsidRPr="009269EF">
        <w:t xml:space="preserve"> </w:t>
      </w:r>
      <w:proofErr w:type="spellStart"/>
      <w:r w:rsidRPr="009269EF">
        <w:t>Zhi</w:t>
      </w:r>
      <w:proofErr w:type="spellEnd"/>
      <w:r w:rsidRPr="009269EF">
        <w:t xml:space="preserve">, Yan Zhang, </w:t>
      </w:r>
      <w:proofErr w:type="spellStart"/>
      <w:r w:rsidRPr="009269EF">
        <w:t>Yue</w:t>
      </w:r>
      <w:proofErr w:type="spellEnd"/>
      <w:r w:rsidRPr="009269EF">
        <w:t xml:space="preserve"> Liu, </w:t>
      </w:r>
      <w:proofErr w:type="spellStart"/>
      <w:r w:rsidRPr="009269EF">
        <w:t>Jizhou</w:t>
      </w:r>
      <w:proofErr w:type="spellEnd"/>
      <w:r w:rsidRPr="009269EF">
        <w:t xml:space="preserve"> Zhang, </w:t>
      </w:r>
      <w:proofErr w:type="spellStart"/>
      <w:r w:rsidRPr="009269EF">
        <w:t>Maoni</w:t>
      </w:r>
      <w:proofErr w:type="spellEnd"/>
      <w:r w:rsidRPr="009269EF">
        <w:t xml:space="preserve"> </w:t>
      </w:r>
      <w:proofErr w:type="spellStart"/>
      <w:r w:rsidRPr="009269EF">
        <w:t>Guo</w:t>
      </w:r>
      <w:proofErr w:type="spellEnd"/>
      <w:r w:rsidRPr="009269EF">
        <w:t xml:space="preserve">, Dong Han* and Xia Li*. Construction of </w:t>
      </w:r>
      <w:proofErr w:type="spellStart"/>
      <w:r w:rsidRPr="009269EF">
        <w:t>lncRNA</w:t>
      </w:r>
      <w:proofErr w:type="spellEnd"/>
      <w:r w:rsidRPr="009269EF">
        <w:t xml:space="preserve">-mediated feed-forward loop </w:t>
      </w:r>
      <w:r w:rsidRPr="009269EF">
        <w:lastRenderedPageBreak/>
        <w:t xml:space="preserve">network reveals global topological features and prognostic motifs in human cancers. </w:t>
      </w:r>
      <w:proofErr w:type="spellStart"/>
      <w:r w:rsidRPr="009269EF">
        <w:t>Oncotarget</w:t>
      </w:r>
      <w:proofErr w:type="spellEnd"/>
      <w:r w:rsidRPr="009269EF">
        <w:t xml:space="preserve"> 2016. </w:t>
      </w:r>
    </w:p>
    <w:p w:rsidR="00C34458" w:rsidRDefault="00C34458" w:rsidP="00C34458">
      <w:pPr>
        <w:numPr>
          <w:ilvl w:val="0"/>
          <w:numId w:val="1"/>
        </w:numPr>
        <w:spacing w:line="360" w:lineRule="auto"/>
      </w:pPr>
      <w:proofErr w:type="spellStart"/>
      <w:r>
        <w:t>Qiang-Hu</w:t>
      </w:r>
      <w:proofErr w:type="spellEnd"/>
      <w:r>
        <w:t xml:space="preserve"> Wang, </w:t>
      </w:r>
      <w:proofErr w:type="spellStart"/>
      <w:r>
        <w:t>Meng</w:t>
      </w:r>
      <w:proofErr w:type="spellEnd"/>
      <w:r>
        <w:t xml:space="preserve"> Zhou, </w:t>
      </w:r>
      <w:proofErr w:type="spellStart"/>
      <w:r>
        <w:t>Jie</w:t>
      </w:r>
      <w:proofErr w:type="spellEnd"/>
      <w:r>
        <w:t xml:space="preserve"> Sun, Shang-Wei </w:t>
      </w:r>
      <w:proofErr w:type="spellStart"/>
      <w:r>
        <w:t>Ning</w:t>
      </w:r>
      <w:proofErr w:type="spellEnd"/>
      <w:r>
        <w:t xml:space="preserve">, Yan Li, Li Chen, Yan </w:t>
      </w:r>
      <w:proofErr w:type="spellStart"/>
      <w:r>
        <w:t>Zheng</w:t>
      </w:r>
      <w:proofErr w:type="spellEnd"/>
      <w:r>
        <w:t>, Xiang Li,</w:t>
      </w:r>
      <w:r>
        <w:rPr>
          <w:rFonts w:hint="eastAsia"/>
        </w:rPr>
        <w:t xml:space="preserve"> </w:t>
      </w:r>
      <w:r>
        <w:t>Sa-</w:t>
      </w:r>
      <w:proofErr w:type="spellStart"/>
      <w:r>
        <w:t>li</w:t>
      </w:r>
      <w:proofErr w:type="spellEnd"/>
      <w:r>
        <w:t xml:space="preserve"> </w:t>
      </w:r>
      <w:proofErr w:type="spellStart"/>
      <w:r>
        <w:t>Lv</w:t>
      </w:r>
      <w:proofErr w:type="spellEnd"/>
      <w:r>
        <w:t>, Xia Li</w:t>
      </w:r>
      <w:r>
        <w:rPr>
          <w:rFonts w:hint="eastAsia"/>
        </w:rPr>
        <w:t>*.</w:t>
      </w:r>
      <w:r w:rsidRPr="009269EF">
        <w:t xml:space="preserve"> Systematic analysis of human </w:t>
      </w:r>
      <w:proofErr w:type="spellStart"/>
      <w:r w:rsidRPr="009269EF">
        <w:t>microRNA</w:t>
      </w:r>
      <w:proofErr w:type="spellEnd"/>
      <w:r w:rsidRPr="009269EF">
        <w:t xml:space="preserve"> divergence bas</w:t>
      </w:r>
      <w:r>
        <w:t>ed on evolutionary emergence</w:t>
      </w:r>
      <w:r w:rsidRPr="009269EF">
        <w:t xml:space="preserve">. </w:t>
      </w:r>
      <w:proofErr w:type="spellStart"/>
      <w:r w:rsidRPr="009269EF">
        <w:t>Febs</w:t>
      </w:r>
      <w:proofErr w:type="spellEnd"/>
      <w:r w:rsidRPr="009269EF">
        <w:t xml:space="preserve"> Letters, 2011, 585(1):240-248.</w:t>
      </w:r>
    </w:p>
    <w:p w:rsidR="00C34458" w:rsidRDefault="00C34458" w:rsidP="00C34458">
      <w:pPr>
        <w:numPr>
          <w:ilvl w:val="0"/>
          <w:numId w:val="1"/>
        </w:numPr>
        <w:spacing w:line="360" w:lineRule="auto"/>
      </w:pPr>
      <w:r w:rsidRPr="003B3737">
        <w:t xml:space="preserve">Wang, L., Y. Xiao, Y. Ping, J. Li, H. Zhao, F. Li, J. </w:t>
      </w:r>
      <w:proofErr w:type="spellStart"/>
      <w:r w:rsidRPr="003B3737">
        <w:t>Hu</w:t>
      </w:r>
      <w:proofErr w:type="spellEnd"/>
      <w:r w:rsidRPr="003B3737">
        <w:t xml:space="preserve">, H. Zhang, Y. Deng, J. </w:t>
      </w:r>
      <w:proofErr w:type="spellStart"/>
      <w:r w:rsidRPr="003B3737">
        <w:t>Tian</w:t>
      </w:r>
      <w:proofErr w:type="spellEnd"/>
      <w:r w:rsidRPr="003B3737">
        <w:t>, and X. Li, Integrating multi-</w:t>
      </w:r>
      <w:proofErr w:type="spellStart"/>
      <w:r w:rsidRPr="003B3737">
        <w:t>omics</w:t>
      </w:r>
      <w:proofErr w:type="spellEnd"/>
      <w:r w:rsidRPr="003B3737">
        <w:t xml:space="preserve"> for uncovering the architecture of cross-talking pathways in breast cancer. </w:t>
      </w:r>
      <w:proofErr w:type="spellStart"/>
      <w:r w:rsidRPr="003B3737">
        <w:t>PLoS</w:t>
      </w:r>
      <w:proofErr w:type="spellEnd"/>
      <w:r w:rsidRPr="003B3737">
        <w:t xml:space="preserve"> One, 2014. 9(8): p. e104282.</w:t>
      </w:r>
    </w:p>
    <w:p w:rsidR="00C34458" w:rsidRDefault="00C34458" w:rsidP="00C34458">
      <w:pPr>
        <w:numPr>
          <w:ilvl w:val="0"/>
          <w:numId w:val="1"/>
        </w:numPr>
        <w:spacing w:line="360" w:lineRule="auto"/>
      </w:pPr>
      <w:r w:rsidRPr="006779C0">
        <w:t xml:space="preserve">Li Yan, Huang </w:t>
      </w:r>
      <w:proofErr w:type="spellStart"/>
      <w:r w:rsidRPr="006779C0">
        <w:t>Teng</w:t>
      </w:r>
      <w:proofErr w:type="spellEnd"/>
      <w:r w:rsidRPr="006779C0">
        <w:t xml:space="preserve">, Xiao </w:t>
      </w:r>
      <w:proofErr w:type="spellStart"/>
      <w:r w:rsidRPr="006779C0">
        <w:t>Yun</w:t>
      </w:r>
      <w:proofErr w:type="spellEnd"/>
      <w:r w:rsidRPr="006779C0">
        <w:t xml:space="preserve">, </w:t>
      </w:r>
      <w:proofErr w:type="spellStart"/>
      <w:r w:rsidRPr="006779C0">
        <w:t>Ning</w:t>
      </w:r>
      <w:proofErr w:type="spellEnd"/>
      <w:r w:rsidRPr="006779C0">
        <w:t xml:space="preserve"> </w:t>
      </w:r>
      <w:proofErr w:type="spellStart"/>
      <w:r w:rsidRPr="006779C0">
        <w:t>Shangwei</w:t>
      </w:r>
      <w:proofErr w:type="spellEnd"/>
      <w:r w:rsidRPr="006779C0">
        <w:t xml:space="preserve">, Wang </w:t>
      </w:r>
      <w:proofErr w:type="spellStart"/>
      <w:r w:rsidRPr="006779C0">
        <w:t>Peng</w:t>
      </w:r>
      <w:proofErr w:type="spellEnd"/>
      <w:r w:rsidRPr="006779C0">
        <w:t xml:space="preserve">, Wang </w:t>
      </w:r>
      <w:proofErr w:type="spellStart"/>
      <w:r w:rsidRPr="006779C0">
        <w:t>Qianghu</w:t>
      </w:r>
      <w:proofErr w:type="spellEnd"/>
      <w:r w:rsidRPr="006779C0">
        <w:t xml:space="preserve">, Chen </w:t>
      </w:r>
      <w:proofErr w:type="spellStart"/>
      <w:r w:rsidRPr="006779C0">
        <w:t>Xin</w:t>
      </w:r>
      <w:proofErr w:type="spellEnd"/>
      <w:r w:rsidRPr="006779C0">
        <w:t xml:space="preserve">, </w:t>
      </w:r>
      <w:proofErr w:type="spellStart"/>
      <w:r w:rsidRPr="006779C0">
        <w:t>Xu</w:t>
      </w:r>
      <w:proofErr w:type="spellEnd"/>
      <w:r w:rsidRPr="006779C0">
        <w:t xml:space="preserve"> </w:t>
      </w:r>
      <w:proofErr w:type="spellStart"/>
      <w:r w:rsidRPr="006779C0">
        <w:t>Chaohan</w:t>
      </w:r>
      <w:proofErr w:type="spellEnd"/>
      <w:r w:rsidRPr="006779C0">
        <w:t xml:space="preserve">, Sun </w:t>
      </w:r>
      <w:proofErr w:type="spellStart"/>
      <w:r w:rsidRPr="006779C0">
        <w:t>Donglin</w:t>
      </w:r>
      <w:proofErr w:type="spellEnd"/>
      <w:r w:rsidRPr="006779C0">
        <w:t xml:space="preserve">, Li Xia, Li, </w:t>
      </w:r>
      <w:proofErr w:type="spellStart"/>
      <w:r w:rsidRPr="006779C0">
        <w:t>Yixue</w:t>
      </w:r>
      <w:proofErr w:type="spellEnd"/>
      <w:r w:rsidRPr="006779C0">
        <w:t xml:space="preserve">. </w:t>
      </w:r>
      <w:proofErr w:type="spellStart"/>
      <w:r w:rsidRPr="006779C0">
        <w:t>Prioritising</w:t>
      </w:r>
      <w:proofErr w:type="spellEnd"/>
      <w:r w:rsidRPr="006779C0">
        <w:t xml:space="preserve"> risk pathways of complex human diseases based on functional profiling. </w:t>
      </w:r>
      <w:proofErr w:type="spellStart"/>
      <w:r w:rsidRPr="006779C0">
        <w:t>Eur</w:t>
      </w:r>
      <w:proofErr w:type="spellEnd"/>
      <w:r w:rsidRPr="006779C0">
        <w:t xml:space="preserve"> J Hum Genet. 2012,218.</w:t>
      </w:r>
    </w:p>
    <w:p w:rsidR="00C34458" w:rsidRPr="00C86DCF" w:rsidRDefault="00C34458" w:rsidP="00C34458">
      <w:pPr>
        <w:numPr>
          <w:ilvl w:val="0"/>
          <w:numId w:val="1"/>
        </w:numPr>
        <w:spacing w:line="360" w:lineRule="auto"/>
      </w:pPr>
      <w:proofErr w:type="spellStart"/>
      <w:r>
        <w:t>Meng</w:t>
      </w:r>
      <w:proofErr w:type="spellEnd"/>
      <w:r>
        <w:t xml:space="preserve"> Zhou1, </w:t>
      </w:r>
      <w:proofErr w:type="spellStart"/>
      <w:r>
        <w:t>Jie</w:t>
      </w:r>
      <w:proofErr w:type="spellEnd"/>
      <w:r>
        <w:t xml:space="preserve"> Sun1, </w:t>
      </w:r>
      <w:proofErr w:type="spellStart"/>
      <w:r>
        <w:t>Qiang-Hu</w:t>
      </w:r>
      <w:proofErr w:type="spellEnd"/>
      <w:r>
        <w:t xml:space="preserve"> Wang, Li-</w:t>
      </w:r>
      <w:proofErr w:type="spellStart"/>
      <w:r>
        <w:t>Qun</w:t>
      </w:r>
      <w:proofErr w:type="spellEnd"/>
      <w:r>
        <w:t xml:space="preserve"> Song, </w:t>
      </w:r>
      <w:proofErr w:type="spellStart"/>
      <w:r>
        <w:t>Guang</w:t>
      </w:r>
      <w:proofErr w:type="spellEnd"/>
      <w:r>
        <w:t xml:space="preserve"> Zhao, Hong-</w:t>
      </w:r>
      <w:proofErr w:type="spellStart"/>
      <w:r>
        <w:t>Zhi</w:t>
      </w:r>
      <w:proofErr w:type="spellEnd"/>
      <w:r>
        <w:t xml:space="preserve"> Wang,</w:t>
      </w:r>
      <w:r>
        <w:rPr>
          <w:rFonts w:hint="eastAsia"/>
        </w:rPr>
        <w:t xml:space="preserve"> </w:t>
      </w:r>
      <w:proofErr w:type="spellStart"/>
      <w:r>
        <w:t>Hai-Xiu</w:t>
      </w:r>
      <w:proofErr w:type="spellEnd"/>
      <w:r>
        <w:t xml:space="preserve"> Yang and Xia Li</w:t>
      </w:r>
      <w:r>
        <w:rPr>
          <w:rFonts w:hint="eastAsia"/>
        </w:rPr>
        <w:t>*</w:t>
      </w:r>
      <w:r w:rsidRPr="00BD3A68">
        <w:t>. Genome-wide analysis of clustering patterns and flanking characterist</w:t>
      </w:r>
      <w:r>
        <w:t xml:space="preserve">ics for plant </w:t>
      </w:r>
      <w:proofErr w:type="spellStart"/>
      <w:r>
        <w:t>microRNA</w:t>
      </w:r>
      <w:proofErr w:type="spellEnd"/>
      <w:r>
        <w:t xml:space="preserve"> genes</w:t>
      </w:r>
      <w:r w:rsidRPr="00BD3A68">
        <w:t xml:space="preserve">. </w:t>
      </w:r>
      <w:proofErr w:type="spellStart"/>
      <w:r w:rsidRPr="00BD3A68">
        <w:t>Febs</w:t>
      </w:r>
      <w:proofErr w:type="spellEnd"/>
      <w:r w:rsidRPr="00BD3A68">
        <w:t xml:space="preserve"> Journal, 2011, 278(6):929-940.</w:t>
      </w:r>
    </w:p>
    <w:p w:rsidR="00C34458" w:rsidRDefault="00C34458" w:rsidP="00C34458">
      <w:pPr>
        <w:spacing w:line="360" w:lineRule="auto"/>
        <w:ind w:firstLineChars="200" w:firstLine="488"/>
        <w:rPr>
          <w:rFonts w:asciiTheme="minorEastAsia" w:eastAsiaTheme="minorEastAsia" w:hAnsiTheme="minorEastAsia"/>
          <w:color w:val="0D0D0D"/>
          <w:spacing w:val="2"/>
          <w:sz w:val="24"/>
          <w:szCs w:val="24"/>
        </w:rPr>
      </w:pPr>
      <w:bookmarkStart w:id="3" w:name="_GoBack"/>
      <w:bookmarkEnd w:id="3"/>
    </w:p>
    <w:p w:rsidR="00C34458" w:rsidRPr="00D024C6" w:rsidRDefault="00C34458" w:rsidP="00C34458">
      <w:pPr>
        <w:spacing w:line="360" w:lineRule="auto"/>
        <w:ind w:firstLineChars="200" w:firstLine="490"/>
        <w:rPr>
          <w:rFonts w:asciiTheme="minorEastAsia" w:eastAsiaTheme="minorEastAsia" w:hAnsiTheme="minorEastAsia"/>
          <w:b/>
          <w:color w:val="0D0D0D"/>
          <w:spacing w:val="2"/>
          <w:sz w:val="24"/>
          <w:szCs w:val="24"/>
        </w:rPr>
      </w:pPr>
      <w:r w:rsidRPr="00D024C6">
        <w:rPr>
          <w:rFonts w:asciiTheme="minorEastAsia" w:eastAsiaTheme="minorEastAsia" w:hAnsiTheme="minorEastAsia" w:hint="eastAsia"/>
          <w:b/>
          <w:color w:val="0D0D0D"/>
          <w:spacing w:val="2"/>
          <w:sz w:val="24"/>
          <w:szCs w:val="24"/>
        </w:rPr>
        <w:t>9.完成人情况</w:t>
      </w:r>
    </w:p>
    <w:tbl>
      <w:tblPr>
        <w:tblStyle w:val="a4"/>
        <w:tblW w:w="5000" w:type="pct"/>
        <w:tblLook w:val="04A0"/>
      </w:tblPr>
      <w:tblGrid>
        <w:gridCol w:w="693"/>
        <w:gridCol w:w="922"/>
        <w:gridCol w:w="922"/>
        <w:gridCol w:w="1842"/>
        <w:gridCol w:w="1842"/>
        <w:gridCol w:w="2301"/>
      </w:tblGrid>
      <w:tr w:rsidR="00C34458" w:rsidTr="00232FCB">
        <w:tc>
          <w:tcPr>
            <w:tcW w:w="406" w:type="pct"/>
          </w:tcPr>
          <w:p w:rsidR="00C34458" w:rsidRPr="00E51D98" w:rsidRDefault="00C34458" w:rsidP="00232FCB">
            <w:pPr>
              <w:spacing w:line="360" w:lineRule="auto"/>
              <w:jc w:val="center"/>
              <w:rPr>
                <w:rFonts w:asciiTheme="minorEastAsia" w:eastAsiaTheme="minorEastAsia" w:hAnsiTheme="minorEastAsia"/>
                <w:b/>
                <w:color w:val="0D0D0D"/>
                <w:spacing w:val="2"/>
                <w:szCs w:val="21"/>
              </w:rPr>
            </w:pPr>
            <w:r w:rsidRPr="00E51D98">
              <w:rPr>
                <w:rFonts w:asciiTheme="minorEastAsia" w:eastAsiaTheme="minorEastAsia" w:hAnsiTheme="minorEastAsia" w:hint="eastAsia"/>
                <w:b/>
                <w:color w:val="0D0D0D"/>
                <w:spacing w:val="2"/>
                <w:szCs w:val="21"/>
              </w:rPr>
              <w:t>排名</w:t>
            </w:r>
          </w:p>
        </w:tc>
        <w:tc>
          <w:tcPr>
            <w:tcW w:w="541" w:type="pct"/>
          </w:tcPr>
          <w:p w:rsidR="00C34458" w:rsidRPr="00E51D98" w:rsidRDefault="00C34458" w:rsidP="00232FCB">
            <w:pPr>
              <w:spacing w:line="360" w:lineRule="auto"/>
              <w:jc w:val="center"/>
              <w:rPr>
                <w:rFonts w:asciiTheme="minorEastAsia" w:eastAsiaTheme="minorEastAsia" w:hAnsiTheme="minorEastAsia"/>
                <w:b/>
                <w:color w:val="0D0D0D"/>
                <w:spacing w:val="2"/>
                <w:szCs w:val="21"/>
              </w:rPr>
            </w:pPr>
            <w:r w:rsidRPr="00E51D98">
              <w:rPr>
                <w:rFonts w:asciiTheme="minorEastAsia" w:eastAsiaTheme="minorEastAsia" w:hAnsiTheme="minorEastAsia" w:hint="eastAsia"/>
                <w:b/>
                <w:color w:val="0D0D0D"/>
                <w:spacing w:val="2"/>
                <w:szCs w:val="21"/>
              </w:rPr>
              <w:t>姓名</w:t>
            </w:r>
          </w:p>
        </w:tc>
        <w:tc>
          <w:tcPr>
            <w:tcW w:w="541" w:type="pct"/>
          </w:tcPr>
          <w:p w:rsidR="00C34458" w:rsidRPr="00E51D98" w:rsidRDefault="00C34458" w:rsidP="00232FCB">
            <w:pPr>
              <w:spacing w:line="360" w:lineRule="auto"/>
              <w:jc w:val="center"/>
              <w:rPr>
                <w:rFonts w:asciiTheme="minorEastAsia" w:eastAsiaTheme="minorEastAsia" w:hAnsiTheme="minorEastAsia"/>
                <w:b/>
                <w:color w:val="0D0D0D"/>
                <w:spacing w:val="2"/>
                <w:szCs w:val="21"/>
              </w:rPr>
            </w:pPr>
            <w:r w:rsidRPr="00E51D98">
              <w:rPr>
                <w:rFonts w:asciiTheme="minorEastAsia" w:eastAsiaTheme="minorEastAsia" w:hAnsiTheme="minorEastAsia" w:hint="eastAsia"/>
                <w:b/>
                <w:color w:val="0D0D0D"/>
                <w:spacing w:val="2"/>
                <w:szCs w:val="21"/>
              </w:rPr>
              <w:t>职称</w:t>
            </w:r>
          </w:p>
        </w:tc>
        <w:tc>
          <w:tcPr>
            <w:tcW w:w="1081" w:type="pct"/>
          </w:tcPr>
          <w:p w:rsidR="00C34458" w:rsidRPr="00E51D98" w:rsidRDefault="00C34458" w:rsidP="00232FCB">
            <w:pPr>
              <w:spacing w:line="360" w:lineRule="auto"/>
              <w:jc w:val="center"/>
              <w:rPr>
                <w:rFonts w:asciiTheme="minorEastAsia" w:eastAsiaTheme="minorEastAsia" w:hAnsiTheme="minorEastAsia"/>
                <w:b/>
                <w:color w:val="0D0D0D"/>
                <w:spacing w:val="2"/>
                <w:szCs w:val="21"/>
              </w:rPr>
            </w:pPr>
            <w:r w:rsidRPr="00E51D98">
              <w:rPr>
                <w:rFonts w:asciiTheme="minorEastAsia" w:eastAsiaTheme="minorEastAsia" w:hAnsiTheme="minorEastAsia" w:hint="eastAsia"/>
                <w:b/>
                <w:color w:val="0D0D0D"/>
                <w:spacing w:val="2"/>
                <w:szCs w:val="21"/>
              </w:rPr>
              <w:t>工作单位</w:t>
            </w:r>
          </w:p>
        </w:tc>
        <w:tc>
          <w:tcPr>
            <w:tcW w:w="1081" w:type="pct"/>
          </w:tcPr>
          <w:p w:rsidR="00C34458" w:rsidRPr="00E51D98" w:rsidRDefault="00C34458" w:rsidP="00232FCB">
            <w:pPr>
              <w:spacing w:line="360" w:lineRule="auto"/>
              <w:jc w:val="center"/>
              <w:rPr>
                <w:rFonts w:asciiTheme="minorEastAsia" w:eastAsiaTheme="minorEastAsia" w:hAnsiTheme="minorEastAsia"/>
                <w:b/>
                <w:color w:val="0D0D0D"/>
                <w:spacing w:val="2"/>
                <w:szCs w:val="21"/>
              </w:rPr>
            </w:pPr>
            <w:r w:rsidRPr="00E51D98">
              <w:rPr>
                <w:rFonts w:asciiTheme="minorEastAsia" w:eastAsiaTheme="minorEastAsia" w:hAnsiTheme="minorEastAsia" w:hint="eastAsia"/>
                <w:b/>
                <w:color w:val="0D0D0D"/>
                <w:spacing w:val="2"/>
                <w:szCs w:val="21"/>
              </w:rPr>
              <w:t>完成单位</w:t>
            </w:r>
          </w:p>
        </w:tc>
        <w:tc>
          <w:tcPr>
            <w:tcW w:w="1350" w:type="pct"/>
          </w:tcPr>
          <w:p w:rsidR="00C34458" w:rsidRPr="00E51D98" w:rsidRDefault="00C34458" w:rsidP="00232FCB">
            <w:pPr>
              <w:spacing w:line="360" w:lineRule="auto"/>
              <w:jc w:val="center"/>
              <w:rPr>
                <w:rFonts w:asciiTheme="minorEastAsia" w:eastAsiaTheme="minorEastAsia" w:hAnsiTheme="minorEastAsia"/>
                <w:b/>
                <w:color w:val="0D0D0D"/>
                <w:spacing w:val="2"/>
                <w:szCs w:val="21"/>
              </w:rPr>
            </w:pPr>
            <w:r w:rsidRPr="00E51D98">
              <w:rPr>
                <w:rFonts w:asciiTheme="minorEastAsia" w:eastAsiaTheme="minorEastAsia" w:hAnsiTheme="minorEastAsia" w:hint="eastAsia"/>
                <w:b/>
                <w:color w:val="0D0D0D"/>
                <w:spacing w:val="2"/>
                <w:szCs w:val="21"/>
              </w:rPr>
              <w:t>贡献</w:t>
            </w:r>
          </w:p>
        </w:tc>
      </w:tr>
      <w:tr w:rsidR="00C34458" w:rsidTr="00232FCB">
        <w:tc>
          <w:tcPr>
            <w:tcW w:w="406" w:type="pct"/>
          </w:tcPr>
          <w:p w:rsidR="00C34458" w:rsidRPr="00002D82" w:rsidRDefault="00C34458" w:rsidP="00232FCB">
            <w:pPr>
              <w:spacing w:line="360" w:lineRule="auto"/>
              <w:jc w:val="center"/>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1</w:t>
            </w:r>
          </w:p>
        </w:tc>
        <w:tc>
          <w:tcPr>
            <w:tcW w:w="54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李霞</w:t>
            </w:r>
          </w:p>
        </w:tc>
        <w:tc>
          <w:tcPr>
            <w:tcW w:w="54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教授</w:t>
            </w:r>
          </w:p>
        </w:tc>
        <w:tc>
          <w:tcPr>
            <w:tcW w:w="108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哈尔滨医科大学</w:t>
            </w:r>
          </w:p>
        </w:tc>
        <w:tc>
          <w:tcPr>
            <w:tcW w:w="108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哈尔滨医科大学</w:t>
            </w:r>
          </w:p>
        </w:tc>
        <w:tc>
          <w:tcPr>
            <w:tcW w:w="1350"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项目整体实施和指导</w:t>
            </w:r>
          </w:p>
        </w:tc>
      </w:tr>
      <w:tr w:rsidR="00C34458" w:rsidTr="00232FCB">
        <w:tc>
          <w:tcPr>
            <w:tcW w:w="406" w:type="pct"/>
          </w:tcPr>
          <w:p w:rsidR="00C34458" w:rsidRPr="00002D82" w:rsidRDefault="00C34458" w:rsidP="00232FCB">
            <w:pPr>
              <w:spacing w:line="360" w:lineRule="auto"/>
              <w:jc w:val="center"/>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2</w:t>
            </w:r>
          </w:p>
        </w:tc>
        <w:tc>
          <w:tcPr>
            <w:tcW w:w="541" w:type="pct"/>
          </w:tcPr>
          <w:p w:rsidR="00C34458" w:rsidRPr="00002D82" w:rsidRDefault="00C34458" w:rsidP="00232FCB">
            <w:pPr>
              <w:spacing w:line="360" w:lineRule="auto"/>
              <w:rPr>
                <w:rFonts w:asciiTheme="minorEastAsia" w:eastAsiaTheme="minorEastAsia" w:hAnsiTheme="minorEastAsia"/>
                <w:color w:val="0D0D0D"/>
                <w:spacing w:val="2"/>
                <w:szCs w:val="21"/>
              </w:rPr>
            </w:pPr>
            <w:proofErr w:type="gramStart"/>
            <w:r w:rsidRPr="00002D82">
              <w:rPr>
                <w:rFonts w:asciiTheme="minorEastAsia" w:eastAsiaTheme="minorEastAsia" w:hAnsiTheme="minorEastAsia" w:hint="eastAsia"/>
                <w:color w:val="0D0D0D"/>
                <w:spacing w:val="2"/>
                <w:szCs w:val="21"/>
              </w:rPr>
              <w:t>宁尚伟</w:t>
            </w:r>
            <w:proofErr w:type="gramEnd"/>
          </w:p>
        </w:tc>
        <w:tc>
          <w:tcPr>
            <w:tcW w:w="54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副教授</w:t>
            </w:r>
          </w:p>
        </w:tc>
        <w:tc>
          <w:tcPr>
            <w:tcW w:w="108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哈尔滨医科大学</w:t>
            </w:r>
          </w:p>
        </w:tc>
        <w:tc>
          <w:tcPr>
            <w:tcW w:w="108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哈尔滨医科大学</w:t>
            </w:r>
          </w:p>
        </w:tc>
        <w:tc>
          <w:tcPr>
            <w:tcW w:w="1350" w:type="pct"/>
          </w:tcPr>
          <w:p w:rsidR="00C34458" w:rsidRPr="00002D82" w:rsidRDefault="00C34458" w:rsidP="00232FCB">
            <w:pPr>
              <w:spacing w:line="360" w:lineRule="auto"/>
              <w:rPr>
                <w:rFonts w:asciiTheme="minorEastAsia" w:eastAsiaTheme="minorEastAsia" w:hAnsiTheme="minorEastAsia"/>
                <w:color w:val="0D0D0D"/>
                <w:spacing w:val="2"/>
                <w:szCs w:val="21"/>
              </w:rPr>
            </w:pPr>
            <w:r>
              <w:rPr>
                <w:rFonts w:asciiTheme="minorEastAsia" w:eastAsiaTheme="minorEastAsia" w:hAnsiTheme="minorEastAsia" w:hint="eastAsia"/>
                <w:color w:val="0D0D0D"/>
                <w:spacing w:val="2"/>
                <w:szCs w:val="21"/>
              </w:rPr>
              <w:t>遗传图谱构建和分析</w:t>
            </w:r>
          </w:p>
        </w:tc>
      </w:tr>
      <w:tr w:rsidR="00C34458" w:rsidTr="00232FCB">
        <w:tc>
          <w:tcPr>
            <w:tcW w:w="406" w:type="pct"/>
          </w:tcPr>
          <w:p w:rsidR="00C34458" w:rsidRPr="00002D82" w:rsidRDefault="00C34458" w:rsidP="00232FCB">
            <w:pPr>
              <w:spacing w:line="360" w:lineRule="auto"/>
              <w:jc w:val="center"/>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3</w:t>
            </w:r>
          </w:p>
        </w:tc>
        <w:tc>
          <w:tcPr>
            <w:tcW w:w="54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张云鹏</w:t>
            </w:r>
          </w:p>
        </w:tc>
        <w:tc>
          <w:tcPr>
            <w:tcW w:w="54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副教授</w:t>
            </w:r>
          </w:p>
        </w:tc>
        <w:tc>
          <w:tcPr>
            <w:tcW w:w="108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哈尔滨医科大学</w:t>
            </w:r>
          </w:p>
        </w:tc>
        <w:tc>
          <w:tcPr>
            <w:tcW w:w="108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哈尔滨医科大学</w:t>
            </w:r>
          </w:p>
        </w:tc>
        <w:tc>
          <w:tcPr>
            <w:tcW w:w="1350" w:type="pct"/>
          </w:tcPr>
          <w:p w:rsidR="00C34458" w:rsidRPr="00002D82" w:rsidRDefault="00C34458" w:rsidP="00232FCB">
            <w:pPr>
              <w:spacing w:line="360" w:lineRule="auto"/>
              <w:rPr>
                <w:rFonts w:asciiTheme="minorEastAsia" w:eastAsiaTheme="minorEastAsia" w:hAnsiTheme="minorEastAsia"/>
                <w:color w:val="0D0D0D"/>
                <w:spacing w:val="2"/>
                <w:szCs w:val="21"/>
              </w:rPr>
            </w:pPr>
            <w:r>
              <w:rPr>
                <w:rFonts w:asciiTheme="minorEastAsia" w:eastAsiaTheme="minorEastAsia" w:hAnsiTheme="minorEastAsia" w:hint="eastAsia"/>
                <w:color w:val="0D0D0D"/>
                <w:spacing w:val="2"/>
                <w:szCs w:val="21"/>
              </w:rPr>
              <w:t>图谱功能和通路分析</w:t>
            </w:r>
          </w:p>
        </w:tc>
      </w:tr>
      <w:tr w:rsidR="00C34458" w:rsidTr="00232FCB">
        <w:tc>
          <w:tcPr>
            <w:tcW w:w="406" w:type="pct"/>
          </w:tcPr>
          <w:p w:rsidR="00C34458" w:rsidRPr="00002D82" w:rsidRDefault="00C34458" w:rsidP="00232FCB">
            <w:pPr>
              <w:spacing w:line="360" w:lineRule="auto"/>
              <w:jc w:val="center"/>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4</w:t>
            </w:r>
          </w:p>
        </w:tc>
        <w:tc>
          <w:tcPr>
            <w:tcW w:w="54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智慧</w:t>
            </w:r>
          </w:p>
        </w:tc>
        <w:tc>
          <w:tcPr>
            <w:tcW w:w="54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副教授</w:t>
            </w:r>
          </w:p>
        </w:tc>
        <w:tc>
          <w:tcPr>
            <w:tcW w:w="108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哈尔滨医科大学</w:t>
            </w:r>
          </w:p>
        </w:tc>
        <w:tc>
          <w:tcPr>
            <w:tcW w:w="108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哈尔滨医科大学</w:t>
            </w:r>
          </w:p>
        </w:tc>
        <w:tc>
          <w:tcPr>
            <w:tcW w:w="1350" w:type="pct"/>
          </w:tcPr>
          <w:p w:rsidR="00C34458" w:rsidRPr="00002D82" w:rsidRDefault="00C34458" w:rsidP="00232FCB">
            <w:pPr>
              <w:spacing w:line="360" w:lineRule="auto"/>
              <w:rPr>
                <w:rFonts w:asciiTheme="minorEastAsia" w:eastAsiaTheme="minorEastAsia" w:hAnsiTheme="minorEastAsia"/>
                <w:color w:val="0D0D0D"/>
                <w:spacing w:val="2"/>
                <w:szCs w:val="21"/>
              </w:rPr>
            </w:pPr>
            <w:r>
              <w:rPr>
                <w:rFonts w:asciiTheme="minorEastAsia" w:eastAsiaTheme="minorEastAsia" w:hAnsiTheme="minorEastAsia" w:hint="eastAsia"/>
                <w:color w:val="0D0D0D"/>
                <w:spacing w:val="2"/>
                <w:szCs w:val="21"/>
              </w:rPr>
              <w:t>癌症的风险变异识别</w:t>
            </w:r>
          </w:p>
        </w:tc>
      </w:tr>
      <w:tr w:rsidR="00C34458" w:rsidTr="00232FCB">
        <w:tc>
          <w:tcPr>
            <w:tcW w:w="406" w:type="pct"/>
          </w:tcPr>
          <w:p w:rsidR="00C34458" w:rsidRPr="00002D82" w:rsidRDefault="00C34458" w:rsidP="00232FCB">
            <w:pPr>
              <w:spacing w:line="360" w:lineRule="auto"/>
              <w:jc w:val="center"/>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5</w:t>
            </w:r>
          </w:p>
        </w:tc>
        <w:tc>
          <w:tcPr>
            <w:tcW w:w="54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王鹏</w:t>
            </w:r>
          </w:p>
        </w:tc>
        <w:tc>
          <w:tcPr>
            <w:tcW w:w="54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讲师</w:t>
            </w:r>
          </w:p>
        </w:tc>
        <w:tc>
          <w:tcPr>
            <w:tcW w:w="108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哈尔滨医科大学</w:t>
            </w:r>
          </w:p>
        </w:tc>
        <w:tc>
          <w:tcPr>
            <w:tcW w:w="108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哈尔滨医科大学</w:t>
            </w:r>
          </w:p>
        </w:tc>
        <w:tc>
          <w:tcPr>
            <w:tcW w:w="1350" w:type="pct"/>
          </w:tcPr>
          <w:p w:rsidR="00C34458" w:rsidRPr="00002D82" w:rsidRDefault="00C34458" w:rsidP="00232FCB">
            <w:pPr>
              <w:spacing w:line="360" w:lineRule="auto"/>
              <w:rPr>
                <w:rFonts w:asciiTheme="minorEastAsia" w:eastAsiaTheme="minorEastAsia" w:hAnsiTheme="minorEastAsia"/>
                <w:color w:val="0D0D0D"/>
                <w:spacing w:val="2"/>
                <w:szCs w:val="21"/>
              </w:rPr>
            </w:pPr>
            <w:r>
              <w:rPr>
                <w:rFonts w:asciiTheme="minorEastAsia" w:eastAsiaTheme="minorEastAsia" w:hAnsiTheme="minorEastAsia" w:hint="eastAsia"/>
                <w:color w:val="0D0D0D"/>
                <w:spacing w:val="2"/>
                <w:szCs w:val="21"/>
              </w:rPr>
              <w:t>癌症预警平台的开发</w:t>
            </w:r>
          </w:p>
        </w:tc>
      </w:tr>
      <w:tr w:rsidR="00C34458" w:rsidTr="00232FCB">
        <w:tc>
          <w:tcPr>
            <w:tcW w:w="406" w:type="pct"/>
          </w:tcPr>
          <w:p w:rsidR="00C34458" w:rsidRPr="00002D82" w:rsidRDefault="00C34458" w:rsidP="00232FCB">
            <w:pPr>
              <w:spacing w:line="360" w:lineRule="auto"/>
              <w:jc w:val="center"/>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6</w:t>
            </w:r>
          </w:p>
        </w:tc>
        <w:tc>
          <w:tcPr>
            <w:tcW w:w="54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白静</w:t>
            </w:r>
          </w:p>
        </w:tc>
        <w:tc>
          <w:tcPr>
            <w:tcW w:w="54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讲师</w:t>
            </w:r>
          </w:p>
        </w:tc>
        <w:tc>
          <w:tcPr>
            <w:tcW w:w="108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哈尔滨医科大学</w:t>
            </w:r>
          </w:p>
        </w:tc>
        <w:tc>
          <w:tcPr>
            <w:tcW w:w="108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哈尔滨医科大学</w:t>
            </w:r>
          </w:p>
        </w:tc>
        <w:tc>
          <w:tcPr>
            <w:tcW w:w="1350" w:type="pct"/>
          </w:tcPr>
          <w:p w:rsidR="00C34458" w:rsidRPr="00002D82" w:rsidRDefault="00C34458" w:rsidP="00232FCB">
            <w:pPr>
              <w:spacing w:line="360" w:lineRule="auto"/>
              <w:rPr>
                <w:rFonts w:asciiTheme="minorEastAsia" w:eastAsiaTheme="minorEastAsia" w:hAnsiTheme="minorEastAsia"/>
                <w:color w:val="0D0D0D"/>
                <w:spacing w:val="2"/>
                <w:szCs w:val="21"/>
              </w:rPr>
            </w:pPr>
            <w:r>
              <w:rPr>
                <w:rFonts w:asciiTheme="minorEastAsia" w:eastAsiaTheme="minorEastAsia" w:hAnsiTheme="minorEastAsia" w:hint="eastAsia"/>
                <w:color w:val="0D0D0D"/>
                <w:spacing w:val="2"/>
                <w:szCs w:val="21"/>
              </w:rPr>
              <w:t>功能预测及算法验证</w:t>
            </w:r>
          </w:p>
        </w:tc>
      </w:tr>
      <w:tr w:rsidR="00C34458" w:rsidTr="00232FCB">
        <w:tc>
          <w:tcPr>
            <w:tcW w:w="406" w:type="pct"/>
          </w:tcPr>
          <w:p w:rsidR="00C34458" w:rsidRPr="00002D82" w:rsidRDefault="00C34458" w:rsidP="00232FCB">
            <w:pPr>
              <w:spacing w:line="360" w:lineRule="auto"/>
              <w:jc w:val="center"/>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7</w:t>
            </w:r>
          </w:p>
        </w:tc>
        <w:tc>
          <w:tcPr>
            <w:tcW w:w="54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王理</w:t>
            </w:r>
          </w:p>
        </w:tc>
        <w:tc>
          <w:tcPr>
            <w:tcW w:w="54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讲师</w:t>
            </w:r>
          </w:p>
        </w:tc>
        <w:tc>
          <w:tcPr>
            <w:tcW w:w="108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哈尔滨医科大学</w:t>
            </w:r>
          </w:p>
        </w:tc>
        <w:tc>
          <w:tcPr>
            <w:tcW w:w="1081" w:type="pct"/>
          </w:tcPr>
          <w:p w:rsidR="00C34458" w:rsidRPr="00002D82" w:rsidRDefault="00C34458" w:rsidP="00232FCB">
            <w:pPr>
              <w:spacing w:line="360" w:lineRule="auto"/>
              <w:rPr>
                <w:rFonts w:asciiTheme="minorEastAsia" w:eastAsiaTheme="minorEastAsia" w:hAnsiTheme="minorEastAsia"/>
                <w:color w:val="0D0D0D"/>
                <w:spacing w:val="2"/>
                <w:szCs w:val="21"/>
              </w:rPr>
            </w:pPr>
            <w:r w:rsidRPr="00002D82">
              <w:rPr>
                <w:rFonts w:asciiTheme="minorEastAsia" w:eastAsiaTheme="minorEastAsia" w:hAnsiTheme="minorEastAsia" w:hint="eastAsia"/>
                <w:color w:val="0D0D0D"/>
                <w:spacing w:val="2"/>
                <w:szCs w:val="21"/>
              </w:rPr>
              <w:t>哈尔滨医科大学</w:t>
            </w:r>
          </w:p>
        </w:tc>
        <w:tc>
          <w:tcPr>
            <w:tcW w:w="1350" w:type="pct"/>
          </w:tcPr>
          <w:p w:rsidR="00C34458" w:rsidRPr="00002D82" w:rsidRDefault="00C34458" w:rsidP="00232FCB">
            <w:pPr>
              <w:spacing w:line="360" w:lineRule="auto"/>
              <w:rPr>
                <w:rFonts w:asciiTheme="minorEastAsia" w:eastAsiaTheme="minorEastAsia" w:hAnsiTheme="minorEastAsia"/>
                <w:color w:val="0D0D0D"/>
                <w:spacing w:val="2"/>
                <w:szCs w:val="21"/>
              </w:rPr>
            </w:pPr>
            <w:r>
              <w:rPr>
                <w:rFonts w:asciiTheme="minorEastAsia" w:eastAsiaTheme="minorEastAsia" w:hAnsiTheme="minorEastAsia" w:hint="eastAsia"/>
                <w:color w:val="0D0D0D"/>
                <w:spacing w:val="2"/>
                <w:szCs w:val="21"/>
              </w:rPr>
              <w:t>网络分析和平台构建</w:t>
            </w:r>
          </w:p>
        </w:tc>
      </w:tr>
    </w:tbl>
    <w:p w:rsidR="00C34458" w:rsidRDefault="00C34458" w:rsidP="00C34458">
      <w:pPr>
        <w:spacing w:line="360" w:lineRule="auto"/>
        <w:ind w:firstLineChars="200" w:firstLine="488"/>
        <w:rPr>
          <w:rFonts w:asciiTheme="minorEastAsia" w:eastAsiaTheme="minorEastAsia" w:hAnsiTheme="minorEastAsia"/>
          <w:color w:val="0D0D0D"/>
          <w:spacing w:val="2"/>
          <w:sz w:val="24"/>
          <w:szCs w:val="24"/>
        </w:rPr>
      </w:pPr>
    </w:p>
    <w:p w:rsidR="009E7151" w:rsidRDefault="009E7151"/>
    <w:sectPr w:rsidR="009E7151" w:rsidSect="00284E7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E25F8"/>
    <w:multiLevelType w:val="hybridMultilevel"/>
    <w:tmpl w:val="D2C424BC"/>
    <w:lvl w:ilvl="0" w:tplc="A944090A">
      <w:start w:val="1"/>
      <w:numFmt w:val="decimal"/>
      <w:lvlText w:val="[%1]"/>
      <w:lvlJc w:val="left"/>
      <w:pPr>
        <w:tabs>
          <w:tab w:val="num" w:pos="420"/>
        </w:tabs>
        <w:ind w:left="420" w:hanging="420"/>
      </w:pPr>
      <w:rPr>
        <w:rFonts w:hint="eastAsia"/>
        <w:b w:val="0"/>
        <w:i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4458"/>
    <w:rsid w:val="009E7151"/>
    <w:rsid w:val="00C344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45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458"/>
    <w:pPr>
      <w:ind w:firstLineChars="200" w:firstLine="420"/>
    </w:pPr>
  </w:style>
  <w:style w:type="table" w:styleId="a4">
    <w:name w:val="Table Grid"/>
    <w:basedOn w:val="a1"/>
    <w:uiPriority w:val="39"/>
    <w:rsid w:val="00C34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939</Words>
  <Characters>5356</Characters>
  <Application>Microsoft Office Word</Application>
  <DocSecurity>0</DocSecurity>
  <Lines>44</Lines>
  <Paragraphs>12</Paragraphs>
  <ScaleCrop>false</ScaleCrop>
  <Company>china</Company>
  <LinksUpToDate>false</LinksUpToDate>
  <CharactersWithSpaces>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2018-05-14T06:38:00Z</dcterms:created>
  <dcterms:modified xsi:type="dcterms:W3CDTF">2018-05-14T06:41:00Z</dcterms:modified>
</cp:coreProperties>
</file>