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0FD" w:rsidRPr="00D45320" w:rsidRDefault="000950FD" w:rsidP="000950FD">
      <w:pPr>
        <w:spacing w:line="360" w:lineRule="auto"/>
        <w:ind w:firstLineChars="200" w:firstLine="488"/>
        <w:rPr>
          <w:rFonts w:eastAsiaTheme="minorEastAsia"/>
          <w:color w:val="0D0D0D"/>
          <w:spacing w:val="2"/>
          <w:sz w:val="24"/>
          <w:szCs w:val="24"/>
        </w:rPr>
      </w:pPr>
      <w:r w:rsidRPr="00D45320">
        <w:rPr>
          <w:rFonts w:eastAsiaTheme="minorEastAsia"/>
          <w:color w:val="0D0D0D"/>
          <w:spacing w:val="2"/>
          <w:sz w:val="24"/>
          <w:szCs w:val="24"/>
        </w:rPr>
        <w:t>附：公示内容（应包括如下方面）</w:t>
      </w:r>
    </w:p>
    <w:p w:rsidR="000950FD" w:rsidRPr="00370007" w:rsidRDefault="000950FD" w:rsidP="000950FD">
      <w:pPr>
        <w:spacing w:line="400" w:lineRule="exact"/>
        <w:ind w:firstLineChars="200" w:firstLine="430"/>
        <w:rPr>
          <w:rFonts w:ascii="宋体" w:hAnsi="宋体"/>
          <w:color w:val="0D0D0D"/>
          <w:spacing w:val="2"/>
          <w:szCs w:val="21"/>
        </w:rPr>
      </w:pPr>
      <w:r w:rsidRPr="00370007">
        <w:rPr>
          <w:rFonts w:ascii="宋体" w:hAnsi="宋体"/>
          <w:b/>
          <w:color w:val="0D0D0D"/>
          <w:spacing w:val="2"/>
          <w:szCs w:val="21"/>
        </w:rPr>
        <w:t>项目名称：</w:t>
      </w:r>
      <w:r w:rsidRPr="00370007">
        <w:rPr>
          <w:rFonts w:ascii="宋体" w:hAnsi="宋体"/>
          <w:color w:val="0D0D0D"/>
          <w:spacing w:val="2"/>
          <w:szCs w:val="21"/>
        </w:rPr>
        <w:t>急性冠脉综合症精准介入诊疗体系建立与临床应用</w:t>
      </w:r>
    </w:p>
    <w:p w:rsidR="000950FD" w:rsidRPr="00370007" w:rsidRDefault="000950FD" w:rsidP="000950FD">
      <w:pPr>
        <w:spacing w:line="400" w:lineRule="exact"/>
        <w:ind w:firstLineChars="200" w:firstLine="430"/>
        <w:rPr>
          <w:rFonts w:ascii="宋体" w:hAnsi="宋体"/>
          <w:color w:val="0D0D0D"/>
          <w:spacing w:val="2"/>
          <w:szCs w:val="21"/>
        </w:rPr>
      </w:pPr>
      <w:r w:rsidRPr="00370007">
        <w:rPr>
          <w:rFonts w:ascii="宋体" w:hAnsi="宋体"/>
          <w:b/>
          <w:color w:val="0D0D0D"/>
          <w:spacing w:val="2"/>
          <w:szCs w:val="21"/>
        </w:rPr>
        <w:t>完成单位（含排序）：</w:t>
      </w:r>
      <w:r w:rsidRPr="00370007">
        <w:rPr>
          <w:rFonts w:ascii="宋体" w:hAnsi="宋体"/>
          <w:color w:val="0D0D0D"/>
          <w:spacing w:val="2"/>
          <w:szCs w:val="21"/>
        </w:rPr>
        <w:t>哈尔滨医科大学附属第二医院，乐普（北京）医疗器械股份有限公司</w:t>
      </w:r>
    </w:p>
    <w:p w:rsidR="000950FD" w:rsidRPr="00370007" w:rsidRDefault="000950FD" w:rsidP="000950FD">
      <w:pPr>
        <w:spacing w:line="400" w:lineRule="exact"/>
        <w:ind w:firstLineChars="200" w:firstLine="430"/>
        <w:rPr>
          <w:rFonts w:ascii="宋体" w:hAnsi="宋体"/>
          <w:color w:val="0D0D0D"/>
          <w:spacing w:val="2"/>
          <w:szCs w:val="21"/>
        </w:rPr>
      </w:pPr>
      <w:r w:rsidRPr="00370007">
        <w:rPr>
          <w:rFonts w:ascii="宋体" w:hAnsi="宋体"/>
          <w:b/>
          <w:color w:val="0D0D0D"/>
          <w:spacing w:val="2"/>
          <w:szCs w:val="21"/>
        </w:rPr>
        <w:t>完成人（含排序）：</w:t>
      </w:r>
      <w:r w:rsidRPr="00370007">
        <w:rPr>
          <w:rFonts w:ascii="宋体" w:hAnsi="宋体"/>
          <w:color w:val="0D0D0D"/>
          <w:spacing w:val="2"/>
          <w:szCs w:val="21"/>
        </w:rPr>
        <w:t>于波，</w:t>
      </w:r>
      <w:proofErr w:type="gramStart"/>
      <w:r w:rsidRPr="00370007">
        <w:rPr>
          <w:rFonts w:ascii="宋体" w:hAnsi="宋体"/>
          <w:color w:val="0D0D0D"/>
          <w:spacing w:val="2"/>
          <w:szCs w:val="21"/>
        </w:rPr>
        <w:t>候静波</w:t>
      </w:r>
      <w:proofErr w:type="gramEnd"/>
      <w:r w:rsidRPr="00370007">
        <w:rPr>
          <w:rFonts w:ascii="宋体" w:hAnsi="宋体"/>
          <w:color w:val="0D0D0D"/>
          <w:spacing w:val="2"/>
          <w:szCs w:val="21"/>
        </w:rPr>
        <w:t>，贾海波，王挺，孟令波，田进伟，胡思宁，邢磊，刘慧敏，马丽佳</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项目简介：</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color w:val="0D0D0D"/>
          <w:spacing w:val="2"/>
          <w:szCs w:val="21"/>
        </w:rPr>
        <w:t xml:space="preserve">冠心病是导致死亡的第一疾病，急性冠脉综合征（ACS）是其中最主要的致死类型。冠脉造影是长期临床诊断并指导冠心病介入治疗的金标准，但因其无法判定动脉粥样硬化斑块的组成特征，导致现有ACS诊治体系无法早期识别及干预ACS前期高危患者；无法识别ACS罪犯病变特征，不能做到治疗个体化； ACS介入治疗后降低再发事件的干预手段欠缺。针对上述问题，项目组以ACS早期预警、个体化诊疗 、全程影像监控为目标，以光学相干断层成像（OCT）技术为手段，历时12年，在23项国家、省部级课题的支持下，获得如下4项成果，研究结果均发表于行业内最高水平杂志（JACC、Circulation等）上： </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color w:val="0D0D0D"/>
          <w:spacing w:val="2"/>
          <w:szCs w:val="21"/>
        </w:rPr>
        <w:t>一、发现ACS早期防控、早期干预的关键靶点，建立了ACS前期高危易损斑块预警体系。项目组：1、首次发现冠脉狭窄与易损斑块危险性的相关性；2、在体阐明了易损斑块破裂引起ACS的关键必要条件；3、揭示了微通道等微结构与斑块稳定性的相关性。此方向成果为筛选ACS前期高危易损斑块提供了确定的影像学标准，发现了ACS早期防控的干预靶点，建立了ACS高危患者早期预警体系。</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color w:val="0D0D0D"/>
          <w:spacing w:val="2"/>
          <w:szCs w:val="21"/>
        </w:rPr>
        <w:t>二、国际上率先建立了ACS罪犯病变的在体影像学诊断标准，提出了依据ACS罪犯病变特征的个体化诊疗新理念。因无法在体准确判定ACS罪犯病变特征，现有ACS介入治疗理念采用</w:t>
      </w:r>
      <w:r w:rsidRPr="00370007">
        <w:rPr>
          <w:rFonts w:ascii="宋体" w:hAnsi="宋体" w:hint="eastAsia"/>
          <w:color w:val="0D0D0D"/>
          <w:spacing w:val="2"/>
          <w:szCs w:val="21"/>
        </w:rPr>
        <w:t>“</w:t>
      </w:r>
      <w:r w:rsidRPr="00370007">
        <w:rPr>
          <w:rFonts w:ascii="宋体" w:hAnsi="宋体"/>
          <w:color w:val="0D0D0D"/>
          <w:spacing w:val="2"/>
          <w:szCs w:val="21"/>
        </w:rPr>
        <w:t>一刀切</w:t>
      </w:r>
      <w:r w:rsidRPr="00370007">
        <w:rPr>
          <w:rFonts w:ascii="宋体" w:hAnsi="宋体" w:hint="eastAsia"/>
          <w:color w:val="0D0D0D"/>
          <w:spacing w:val="2"/>
          <w:szCs w:val="21"/>
        </w:rPr>
        <w:t>”</w:t>
      </w:r>
      <w:r w:rsidRPr="00370007">
        <w:rPr>
          <w:rFonts w:ascii="宋体" w:hAnsi="宋体"/>
          <w:color w:val="0D0D0D"/>
          <w:spacing w:val="2"/>
          <w:szCs w:val="21"/>
        </w:rPr>
        <w:t>的支架植入方式。项目组在国际上率先：1、建立了ACS罪犯病变特征的在体影像学诊断标准；2、揭示ACS不同罪犯病变致血栓机制的差异； 3、通过前瞻性研究开创性提出依据罪犯病变特征的ACS个体化治疗新理念。</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color w:val="0D0D0D"/>
          <w:spacing w:val="2"/>
          <w:szCs w:val="21"/>
        </w:rPr>
        <w:t>三、揭示了ACS介入临床预后不良的影像学特征，提出ACS介入诊疗全程影像学监控事件的重要概念。ACS患者介入治疗后再发事件率高，严重影响介入诊疗的效果，系统监控ACS介入愈合过程，降低远期事件率是临床研究重点。项目组通过OCT技术，1、国际上首次提出支架预后不良的主要发生机制是新生动脉粥样硬化斑块（ISNA）；2、率先发现甲氨蝶</w:t>
      </w:r>
      <w:proofErr w:type="gramStart"/>
      <w:r w:rsidRPr="00370007">
        <w:rPr>
          <w:rFonts w:ascii="宋体" w:hAnsi="宋体"/>
          <w:color w:val="0D0D0D"/>
          <w:spacing w:val="2"/>
          <w:szCs w:val="21"/>
        </w:rPr>
        <w:t>呤</w:t>
      </w:r>
      <w:proofErr w:type="gramEnd"/>
      <w:r w:rsidRPr="00370007">
        <w:rPr>
          <w:rFonts w:ascii="宋体" w:hAnsi="宋体"/>
          <w:color w:val="0D0D0D"/>
          <w:spacing w:val="2"/>
          <w:szCs w:val="21"/>
        </w:rPr>
        <w:t>能有效抑制ISNA发生；3、联合生物标志物，建立了OCT评价支架远期不良预后的诊断标准。</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color w:val="0D0D0D"/>
          <w:spacing w:val="2"/>
          <w:szCs w:val="21"/>
        </w:rPr>
        <w:t>四、填补国内空白，规范OCT技术的合理应用，推动我国精准介入诊疗的发展。项目组：1、率先在我国开展OCT技术，填补了我国该项技术的应用空白；2、目前是国际上开展OCT例数最多的医院，建立了8000例的数据库，开展了2项大规模前瞻性研究；3、作为牵头单位完成首个OCT中国专家共识的制定；4、推动研发具有自主知识产权的国产OCT</w:t>
      </w:r>
      <w:r w:rsidRPr="00370007">
        <w:rPr>
          <w:rFonts w:ascii="宋体" w:hAnsi="宋体"/>
          <w:color w:val="0D0D0D"/>
          <w:spacing w:val="2"/>
          <w:szCs w:val="21"/>
        </w:rPr>
        <w:lastRenderedPageBreak/>
        <w:t>检测系统；5、在全国60余家医院推广OCT技术在我国的规范应用，培养大量专业人才，连续举办15期OCT技术培训班。</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color w:val="0D0D0D"/>
          <w:spacing w:val="2"/>
          <w:szCs w:val="21"/>
        </w:rPr>
        <w:t>应用OCT技术构建ACS精准介入诊疗体系，聚焦ACS早期预警、个体化诊疗、全程影像监控，旨在降低ACS发病率，改善治疗策略及预后，项目组工作极大程度上推动了我国ACS精准介入诊疗事业的开展。</w:t>
      </w:r>
      <w:r w:rsidRPr="00370007">
        <w:rPr>
          <w:rFonts w:ascii="宋体" w:hAnsi="宋体" w:hint="eastAsia"/>
          <w:color w:val="0D0D0D"/>
          <w:spacing w:val="2"/>
          <w:szCs w:val="21"/>
        </w:rPr>
        <w:t>项目</w:t>
      </w:r>
      <w:proofErr w:type="gramStart"/>
      <w:r w:rsidRPr="00370007">
        <w:rPr>
          <w:rFonts w:ascii="宋体" w:hAnsi="宋体" w:hint="eastAsia"/>
          <w:color w:val="0D0D0D"/>
          <w:spacing w:val="2"/>
          <w:szCs w:val="21"/>
        </w:rPr>
        <w:t>组发表</w:t>
      </w:r>
      <w:proofErr w:type="gramEnd"/>
      <w:r w:rsidRPr="00370007">
        <w:rPr>
          <w:rFonts w:ascii="宋体" w:hAnsi="宋体" w:hint="eastAsia"/>
          <w:color w:val="0D0D0D"/>
          <w:spacing w:val="2"/>
          <w:szCs w:val="21"/>
        </w:rPr>
        <w:t>代表性文章20</w:t>
      </w:r>
      <w:r w:rsidRPr="00370007">
        <w:rPr>
          <w:rFonts w:ascii="宋体" w:hAnsi="宋体"/>
          <w:color w:val="0D0D0D"/>
          <w:spacing w:val="2"/>
          <w:szCs w:val="21"/>
        </w:rPr>
        <w:t>篇，其中影响因子&gt;1</w:t>
      </w:r>
      <w:r w:rsidRPr="00370007">
        <w:rPr>
          <w:rFonts w:ascii="宋体" w:hAnsi="宋体" w:hint="eastAsia"/>
          <w:color w:val="0D0D0D"/>
          <w:spacing w:val="2"/>
          <w:szCs w:val="21"/>
        </w:rPr>
        <w:t>0</w:t>
      </w:r>
      <w:r w:rsidRPr="00370007">
        <w:rPr>
          <w:rFonts w:ascii="宋体" w:hAnsi="宋体"/>
          <w:color w:val="0D0D0D"/>
          <w:spacing w:val="2"/>
          <w:szCs w:val="21"/>
        </w:rPr>
        <w:t>分SCI文章</w:t>
      </w:r>
      <w:r w:rsidRPr="00370007">
        <w:rPr>
          <w:rFonts w:ascii="宋体" w:hAnsi="宋体" w:hint="eastAsia"/>
          <w:color w:val="0D0D0D"/>
          <w:spacing w:val="2"/>
          <w:szCs w:val="21"/>
        </w:rPr>
        <w:t>6</w:t>
      </w:r>
      <w:r w:rsidRPr="00370007">
        <w:rPr>
          <w:rFonts w:ascii="宋体" w:hAnsi="宋体"/>
          <w:color w:val="0D0D0D"/>
          <w:spacing w:val="2"/>
          <w:szCs w:val="21"/>
        </w:rPr>
        <w:t>篇，累计影响因子</w:t>
      </w:r>
      <w:r w:rsidRPr="00370007">
        <w:rPr>
          <w:rFonts w:ascii="宋体" w:hAnsi="宋体" w:hint="eastAsia"/>
          <w:color w:val="0D0D0D"/>
          <w:spacing w:val="2"/>
          <w:szCs w:val="21"/>
        </w:rPr>
        <w:t>158.071</w:t>
      </w:r>
      <w:r w:rsidRPr="00370007">
        <w:rPr>
          <w:rFonts w:ascii="宋体" w:hAnsi="宋体"/>
          <w:color w:val="0D0D0D"/>
          <w:spacing w:val="2"/>
          <w:szCs w:val="21"/>
        </w:rPr>
        <w:t>，他</w:t>
      </w:r>
      <w:proofErr w:type="gramStart"/>
      <w:r w:rsidRPr="00370007">
        <w:rPr>
          <w:rFonts w:ascii="宋体" w:hAnsi="宋体"/>
          <w:color w:val="0D0D0D"/>
          <w:spacing w:val="2"/>
          <w:szCs w:val="21"/>
        </w:rPr>
        <w:t>引篇次</w:t>
      </w:r>
      <w:proofErr w:type="gramEnd"/>
      <w:r w:rsidRPr="00370007">
        <w:rPr>
          <w:rFonts w:ascii="宋体" w:hAnsi="宋体" w:hint="eastAsia"/>
          <w:color w:val="0D0D0D"/>
          <w:spacing w:val="2"/>
          <w:szCs w:val="21"/>
        </w:rPr>
        <w:t>636</w:t>
      </w:r>
      <w:r w:rsidRPr="00370007">
        <w:rPr>
          <w:rFonts w:ascii="宋体" w:hAnsi="宋体"/>
          <w:color w:val="0D0D0D"/>
          <w:spacing w:val="2"/>
          <w:szCs w:val="21"/>
        </w:rPr>
        <w:t>；单篇最高引用次数1</w:t>
      </w:r>
      <w:r w:rsidRPr="00370007">
        <w:rPr>
          <w:rFonts w:ascii="宋体" w:hAnsi="宋体" w:hint="eastAsia"/>
          <w:color w:val="0D0D0D"/>
          <w:spacing w:val="2"/>
          <w:szCs w:val="21"/>
        </w:rPr>
        <w:t>54</w:t>
      </w:r>
      <w:r w:rsidRPr="00370007">
        <w:rPr>
          <w:rFonts w:ascii="宋体" w:hAnsi="宋体"/>
          <w:color w:val="0D0D0D"/>
          <w:spacing w:val="2"/>
          <w:szCs w:val="21"/>
        </w:rPr>
        <w:t>次。获国家发明专利1项，实用新型专利2项，获教育部科技进步二等奖1项，黑龙江省科技进步一等奖1项。</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客观评价</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项目</w:t>
      </w:r>
      <w:proofErr w:type="gramStart"/>
      <w:r w:rsidRPr="00370007">
        <w:rPr>
          <w:rFonts w:ascii="宋体" w:hAnsi="宋体" w:hint="eastAsia"/>
          <w:color w:val="0D0D0D"/>
          <w:spacing w:val="2"/>
          <w:szCs w:val="21"/>
        </w:rPr>
        <w:t>组应用</w:t>
      </w:r>
      <w:proofErr w:type="gramEnd"/>
      <w:r w:rsidRPr="00370007">
        <w:rPr>
          <w:rFonts w:ascii="宋体" w:hAnsi="宋体" w:hint="eastAsia"/>
          <w:color w:val="0D0D0D"/>
          <w:spacing w:val="2"/>
          <w:szCs w:val="21"/>
        </w:rPr>
        <w:t>OCT技术构建ACS精准介入诊疗体系，围绕三个研究主题：聚焦ACS早期预警、ACS个体化精准诊疗方案、ACS全程影像精准监控发表多篇高水平文章，</w:t>
      </w:r>
      <w:proofErr w:type="gramStart"/>
      <w:r w:rsidRPr="00370007">
        <w:rPr>
          <w:rFonts w:ascii="宋体" w:hAnsi="宋体" w:hint="eastAsia"/>
          <w:color w:val="0D0D0D"/>
          <w:spacing w:val="2"/>
          <w:szCs w:val="21"/>
        </w:rPr>
        <w:t>现总结</w:t>
      </w:r>
      <w:proofErr w:type="gramEnd"/>
      <w:r w:rsidRPr="00370007">
        <w:rPr>
          <w:rFonts w:ascii="宋体" w:hAnsi="宋体" w:hint="eastAsia"/>
          <w:color w:val="0D0D0D"/>
          <w:spacing w:val="2"/>
          <w:szCs w:val="21"/>
        </w:rPr>
        <w:t>同行客观评价如下：</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1、建立ACS前期高危易损斑块预警体系研究方向共发表SCI文章7篇，</w:t>
      </w:r>
      <w:proofErr w:type="gramStart"/>
      <w:r w:rsidRPr="00370007">
        <w:rPr>
          <w:rFonts w:ascii="宋体" w:hAnsi="宋体" w:hint="eastAsia"/>
          <w:color w:val="0D0D0D"/>
          <w:spacing w:val="2"/>
          <w:szCs w:val="21"/>
        </w:rPr>
        <w:t>总影响</w:t>
      </w:r>
      <w:proofErr w:type="gramEnd"/>
      <w:r w:rsidRPr="00370007">
        <w:rPr>
          <w:rFonts w:ascii="宋体" w:hAnsi="宋体" w:hint="eastAsia"/>
          <w:color w:val="0D0D0D"/>
          <w:spacing w:val="2"/>
          <w:szCs w:val="21"/>
        </w:rPr>
        <w:t>因61.024，他引231次。</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 xml:space="preserve">（1）项目组针对高危易损斑块与ACS事件之间的关系研究【Distinct morphological features of ruptured culprit plaque for acute coronary events compared to those with silent rupture and thin-cap </w:t>
      </w:r>
      <w:proofErr w:type="spellStart"/>
      <w:r w:rsidRPr="00370007">
        <w:rPr>
          <w:rFonts w:ascii="宋体" w:hAnsi="宋体" w:hint="eastAsia"/>
          <w:color w:val="0D0D0D"/>
          <w:spacing w:val="2"/>
          <w:szCs w:val="21"/>
        </w:rPr>
        <w:t>fibroatheroma</w:t>
      </w:r>
      <w:proofErr w:type="spellEnd"/>
      <w:r w:rsidRPr="00370007">
        <w:rPr>
          <w:rFonts w:ascii="宋体" w:hAnsi="宋体" w:hint="eastAsia"/>
          <w:color w:val="0D0D0D"/>
          <w:spacing w:val="2"/>
          <w:szCs w:val="21"/>
        </w:rPr>
        <w:t>: a combined optical coherence tomography and intravascular ultrasound study】他引56次，</w:t>
      </w:r>
      <w:proofErr w:type="spellStart"/>
      <w:r w:rsidRPr="00370007">
        <w:rPr>
          <w:rFonts w:ascii="宋体" w:hAnsi="宋体" w:hint="eastAsia"/>
          <w:color w:val="0D0D0D"/>
          <w:spacing w:val="2"/>
          <w:szCs w:val="21"/>
        </w:rPr>
        <w:t>Prati</w:t>
      </w:r>
      <w:proofErr w:type="spellEnd"/>
      <w:r w:rsidRPr="00370007">
        <w:rPr>
          <w:rFonts w:ascii="宋体" w:hAnsi="宋体" w:hint="eastAsia"/>
          <w:color w:val="0D0D0D"/>
          <w:spacing w:val="2"/>
          <w:szCs w:val="21"/>
        </w:rPr>
        <w:t>教授在JACC杂志上发表评论，认为我们的研究深化当前心肌梗死发生机制，建立了易损斑块与心梗的关系，解答了哪些易损斑块导致心梗。</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 xml:space="preserve">（2）项目组关于易损斑块与冠脉狭窄程度相关性的OCT研究【Prevalence and characteristics of TCFA and degree of coronary artery </w:t>
      </w:r>
      <w:proofErr w:type="spellStart"/>
      <w:r w:rsidRPr="00370007">
        <w:rPr>
          <w:rFonts w:ascii="宋体" w:hAnsi="宋体" w:hint="eastAsia"/>
          <w:color w:val="0D0D0D"/>
          <w:spacing w:val="2"/>
          <w:szCs w:val="21"/>
        </w:rPr>
        <w:t>stenosis</w:t>
      </w:r>
      <w:proofErr w:type="spellEnd"/>
      <w:r w:rsidRPr="00370007">
        <w:rPr>
          <w:rFonts w:ascii="宋体" w:hAnsi="宋体" w:hint="eastAsia"/>
          <w:color w:val="0D0D0D"/>
          <w:spacing w:val="2"/>
          <w:szCs w:val="21"/>
        </w:rPr>
        <w:t>: an OCT, IVUS, and angiographic study】他引41次，获2014年美国心脏病学院（ACC）年会“最佳摘要奖”。同期，领域内顶尖杂志JACC主编</w:t>
      </w:r>
      <w:proofErr w:type="spellStart"/>
      <w:r w:rsidRPr="00370007">
        <w:rPr>
          <w:rFonts w:ascii="宋体" w:hAnsi="宋体" w:hint="eastAsia"/>
          <w:color w:val="0D0D0D"/>
          <w:spacing w:val="2"/>
          <w:szCs w:val="21"/>
        </w:rPr>
        <w:t>Narula</w:t>
      </w:r>
      <w:proofErr w:type="spellEnd"/>
      <w:r w:rsidRPr="00370007">
        <w:rPr>
          <w:rFonts w:ascii="宋体" w:hAnsi="宋体" w:hint="eastAsia"/>
          <w:color w:val="0D0D0D"/>
          <w:spacing w:val="2"/>
          <w:szCs w:val="21"/>
        </w:rPr>
        <w:t>教授高度评价研究成果并发表专题评述：“传统观点来源于冠脉造影的间接推断。该研究通过OCT在体准确评估斑块特征，而不靠尸检获得斑块重要信息，证实重度狭窄更危险。”</w:t>
      </w:r>
      <w:r w:rsidRPr="00370007">
        <w:rPr>
          <w:rFonts w:ascii="宋体" w:hAnsi="宋体"/>
          <w:color w:val="0D0D0D"/>
          <w:spacing w:val="2"/>
          <w:szCs w:val="21"/>
        </w:rPr>
        <w:t xml:space="preserve"> </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 xml:space="preserve">（3）项目组针对代谢综合症、糖尿病与冠状动脉粥样硬化斑块特点的研究【Features of  Coronary Plaque in Patients With Metabolic Syndrome and Diabetes Mellitus Assessed by 3-Vessel Optical Coherence Tomography】发表在2013年Circ </w:t>
      </w:r>
      <w:proofErr w:type="spellStart"/>
      <w:r w:rsidRPr="00370007">
        <w:rPr>
          <w:rFonts w:ascii="宋体" w:hAnsi="宋体" w:hint="eastAsia"/>
          <w:color w:val="0D0D0D"/>
          <w:spacing w:val="2"/>
          <w:szCs w:val="21"/>
        </w:rPr>
        <w:t>Cardiovasc</w:t>
      </w:r>
      <w:proofErr w:type="spellEnd"/>
      <w:r w:rsidRPr="00370007">
        <w:rPr>
          <w:rFonts w:ascii="宋体" w:hAnsi="宋体" w:hint="eastAsia"/>
          <w:color w:val="0D0D0D"/>
          <w:spacing w:val="2"/>
          <w:szCs w:val="21"/>
        </w:rPr>
        <w:t xml:space="preserve"> Imaging 杂志上，研究结果首次证实了伴有代谢综合症的冠心病患者有更大脂质负荷，包括巨噬细胞、微通道、胆固醇结晶等斑块微结构在糖尿病组、代谢综合症及对照组患者间没有明显差异。Ravi </w:t>
      </w:r>
      <w:proofErr w:type="spellStart"/>
      <w:r w:rsidRPr="00370007">
        <w:rPr>
          <w:rFonts w:ascii="宋体" w:hAnsi="宋体" w:hint="eastAsia"/>
          <w:color w:val="0D0D0D"/>
          <w:spacing w:val="2"/>
          <w:szCs w:val="21"/>
        </w:rPr>
        <w:t>Kiran</w:t>
      </w:r>
      <w:proofErr w:type="spellEnd"/>
      <w:r w:rsidRPr="00370007">
        <w:rPr>
          <w:rFonts w:ascii="宋体" w:hAnsi="宋体" w:hint="eastAsia"/>
          <w:color w:val="0D0D0D"/>
          <w:spacing w:val="2"/>
          <w:szCs w:val="21"/>
        </w:rPr>
        <w:t xml:space="preserve"> </w:t>
      </w:r>
      <w:proofErr w:type="spellStart"/>
      <w:r w:rsidRPr="00370007">
        <w:rPr>
          <w:rFonts w:ascii="宋体" w:hAnsi="宋体" w:hint="eastAsia"/>
          <w:color w:val="0D0D0D"/>
          <w:spacing w:val="2"/>
          <w:szCs w:val="21"/>
        </w:rPr>
        <w:t>Munnur</w:t>
      </w:r>
      <w:proofErr w:type="spellEnd"/>
      <w:r w:rsidRPr="00370007">
        <w:rPr>
          <w:rFonts w:ascii="宋体" w:hAnsi="宋体" w:hint="eastAsia"/>
          <w:color w:val="0D0D0D"/>
          <w:spacing w:val="2"/>
          <w:szCs w:val="21"/>
        </w:rPr>
        <w:t>教授也证实了我们的研究结果，并认为研究不同冠心病人群中的斑块特征对于进一步开展个体化治疗至关重要。</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（4）项目组针对冠状动脉粥样硬化进展中扮演关键作用的富脂斑块特点开展了包括</w:t>
      </w:r>
      <w:r w:rsidRPr="00370007">
        <w:rPr>
          <w:rFonts w:ascii="宋体" w:hAnsi="宋体" w:hint="eastAsia"/>
          <w:color w:val="0D0D0D"/>
          <w:spacing w:val="2"/>
          <w:szCs w:val="21"/>
        </w:rPr>
        <w:lastRenderedPageBreak/>
        <w:t>OCT与IVUS等多种</w:t>
      </w:r>
      <w:proofErr w:type="gramStart"/>
      <w:r w:rsidRPr="00370007">
        <w:rPr>
          <w:rFonts w:ascii="宋体" w:hAnsi="宋体" w:hint="eastAsia"/>
          <w:color w:val="0D0D0D"/>
          <w:spacing w:val="2"/>
          <w:szCs w:val="21"/>
        </w:rPr>
        <w:t>腔</w:t>
      </w:r>
      <w:proofErr w:type="gramEnd"/>
      <w:r w:rsidRPr="00370007">
        <w:rPr>
          <w:rFonts w:ascii="宋体" w:hAnsi="宋体" w:hint="eastAsia"/>
          <w:color w:val="0D0D0D"/>
          <w:spacing w:val="2"/>
          <w:szCs w:val="21"/>
        </w:rPr>
        <w:t>内影像学的相关研究，其中【Comparison of optical coherence tomography and intravascular ultrasound for evaluation of coronary lipid-rich atherosclerotic plaque progression and regression】发表在2015年</w:t>
      </w:r>
      <w:proofErr w:type="spellStart"/>
      <w:r w:rsidRPr="00370007">
        <w:rPr>
          <w:rFonts w:ascii="宋体" w:hAnsi="宋体" w:hint="eastAsia"/>
          <w:color w:val="0D0D0D"/>
          <w:spacing w:val="2"/>
          <w:szCs w:val="21"/>
        </w:rPr>
        <w:t>Eur</w:t>
      </w:r>
      <w:proofErr w:type="spellEnd"/>
      <w:r w:rsidRPr="00370007">
        <w:rPr>
          <w:rFonts w:ascii="宋体" w:hAnsi="宋体" w:hint="eastAsia"/>
          <w:color w:val="0D0D0D"/>
          <w:spacing w:val="2"/>
          <w:szCs w:val="21"/>
        </w:rPr>
        <w:t xml:space="preserve"> Heart J </w:t>
      </w:r>
      <w:proofErr w:type="spellStart"/>
      <w:r w:rsidRPr="00370007">
        <w:rPr>
          <w:rFonts w:ascii="宋体" w:hAnsi="宋体" w:hint="eastAsia"/>
          <w:color w:val="0D0D0D"/>
          <w:spacing w:val="2"/>
          <w:szCs w:val="21"/>
        </w:rPr>
        <w:t>Cardiovasc</w:t>
      </w:r>
      <w:proofErr w:type="spellEnd"/>
      <w:r w:rsidRPr="00370007">
        <w:rPr>
          <w:rFonts w:ascii="宋体" w:hAnsi="宋体" w:hint="eastAsia"/>
          <w:color w:val="0D0D0D"/>
          <w:spacing w:val="2"/>
          <w:szCs w:val="21"/>
        </w:rPr>
        <w:t xml:space="preserve"> Imaging 杂志上，该研究首次在国际上对比了OCT与IVUS在评价富脂斑块特点的相关性，并进一步证实斑块表面的变化并不代表斑块体积和负荷的变化，纤维帽的厚度仍然是影响斑块易损性的重要因素。Tudor C. </w:t>
      </w:r>
      <w:proofErr w:type="spellStart"/>
      <w:r w:rsidRPr="00370007">
        <w:rPr>
          <w:rFonts w:ascii="宋体" w:hAnsi="宋体" w:hint="eastAsia"/>
          <w:color w:val="0D0D0D"/>
          <w:spacing w:val="2"/>
          <w:szCs w:val="21"/>
        </w:rPr>
        <w:t>Poerner</w:t>
      </w:r>
      <w:proofErr w:type="spellEnd"/>
      <w:r w:rsidRPr="00370007">
        <w:rPr>
          <w:rFonts w:ascii="宋体" w:hAnsi="宋体" w:hint="eastAsia"/>
          <w:color w:val="0D0D0D"/>
          <w:spacing w:val="2"/>
          <w:szCs w:val="21"/>
        </w:rPr>
        <w:t>也对我们的研究结果表示了高度认可，认为我们的结果对推动冠状动脉粥样硬化斑块进展的相关研究有着不可忽视的重要作用。</w:t>
      </w:r>
    </w:p>
    <w:p w:rsidR="000950FD" w:rsidRPr="00370007" w:rsidRDefault="000950FD" w:rsidP="000950FD">
      <w:pPr>
        <w:spacing w:line="400" w:lineRule="exact"/>
        <w:ind w:firstLineChars="200" w:firstLine="428"/>
        <w:rPr>
          <w:rStyle w:val="a3"/>
          <w:rFonts w:ascii="宋体" w:hAnsi="宋体"/>
        </w:rPr>
      </w:pPr>
      <w:r w:rsidRPr="00370007">
        <w:rPr>
          <w:rFonts w:ascii="宋体" w:hAnsi="宋体" w:hint="eastAsia"/>
          <w:color w:val="0D0D0D"/>
          <w:spacing w:val="2"/>
          <w:szCs w:val="21"/>
        </w:rPr>
        <w:t>2、ACS精准介入诊疗研究方向 共发表SCI文章7篇，</w:t>
      </w:r>
      <w:proofErr w:type="gramStart"/>
      <w:r w:rsidRPr="00370007">
        <w:rPr>
          <w:rFonts w:ascii="宋体" w:hAnsi="宋体" w:hint="eastAsia"/>
          <w:color w:val="0D0D0D"/>
          <w:spacing w:val="2"/>
          <w:szCs w:val="21"/>
        </w:rPr>
        <w:t>总影响</w:t>
      </w:r>
      <w:proofErr w:type="gramEnd"/>
      <w:r w:rsidRPr="00370007">
        <w:rPr>
          <w:rFonts w:ascii="宋体" w:hAnsi="宋体" w:hint="eastAsia"/>
          <w:color w:val="0D0D0D"/>
          <w:spacing w:val="2"/>
          <w:szCs w:val="21"/>
        </w:rPr>
        <w:t>因子48.349，他引252次。</w:t>
      </w:r>
    </w:p>
    <w:p w:rsidR="000950FD" w:rsidRPr="00370007" w:rsidRDefault="000950FD" w:rsidP="000950FD">
      <w:pPr>
        <w:spacing w:line="400" w:lineRule="exact"/>
        <w:rPr>
          <w:rFonts w:ascii="宋体" w:hAnsi="宋体"/>
          <w:color w:val="0D0D0D"/>
          <w:spacing w:val="2"/>
          <w:szCs w:val="21"/>
        </w:rPr>
      </w:pPr>
      <w:r w:rsidRPr="00370007">
        <w:rPr>
          <w:rFonts w:ascii="宋体" w:hAnsi="宋体" w:hint="eastAsia"/>
          <w:color w:val="0D0D0D"/>
          <w:spacing w:val="2"/>
          <w:szCs w:val="21"/>
        </w:rPr>
        <w:t>（1）项目组ACS罪犯病变的文章【In vivo diagnosis of plaque erosion and calcified nodule in patients with acute coronary syndrome by intravascular optical coherence tomography.】在体首次揭示ACS发病机制斑块侵蚀及钙化结节的OCT定义。1）文章发表后先后被JAMA，Nature Review Cardiology，Circulation Research，JACC，EHJ等杂志引用达154次；2）心血管领域“圣经级”教科书《</w:t>
      </w:r>
      <w:proofErr w:type="spellStart"/>
      <w:r w:rsidRPr="00370007">
        <w:rPr>
          <w:rFonts w:ascii="宋体" w:hAnsi="宋体" w:hint="eastAsia"/>
          <w:color w:val="0D0D0D"/>
          <w:spacing w:val="2"/>
          <w:szCs w:val="21"/>
        </w:rPr>
        <w:t>Braunwald</w:t>
      </w:r>
      <w:r w:rsidRPr="00370007">
        <w:rPr>
          <w:rFonts w:ascii="宋体" w:hAnsi="宋体"/>
          <w:color w:val="0D0D0D"/>
          <w:spacing w:val="2"/>
          <w:szCs w:val="21"/>
        </w:rPr>
        <w:t>’</w:t>
      </w:r>
      <w:r w:rsidRPr="00370007">
        <w:rPr>
          <w:rFonts w:ascii="宋体" w:hAnsi="宋体" w:hint="eastAsia"/>
          <w:color w:val="0D0D0D"/>
          <w:spacing w:val="2"/>
          <w:szCs w:val="21"/>
        </w:rPr>
        <w:t>s</w:t>
      </w:r>
      <w:proofErr w:type="spellEnd"/>
      <w:r w:rsidRPr="00370007">
        <w:rPr>
          <w:rFonts w:ascii="宋体" w:hAnsi="宋体" w:hint="eastAsia"/>
          <w:color w:val="0D0D0D"/>
          <w:spacing w:val="2"/>
          <w:szCs w:val="21"/>
        </w:rPr>
        <w:t xml:space="preserve"> Heart Disease》主编 Nicholls 教授在JACC杂志上进行专题评述：“In this issue of the journal, </w:t>
      </w:r>
      <w:proofErr w:type="spellStart"/>
      <w:r w:rsidRPr="00370007">
        <w:rPr>
          <w:rFonts w:ascii="宋体" w:hAnsi="宋体" w:hint="eastAsia"/>
          <w:color w:val="0D0D0D"/>
          <w:spacing w:val="2"/>
          <w:szCs w:val="21"/>
        </w:rPr>
        <w:t>Jia</w:t>
      </w:r>
      <w:proofErr w:type="spellEnd"/>
      <w:r w:rsidRPr="00370007">
        <w:rPr>
          <w:rFonts w:ascii="宋体" w:hAnsi="宋体" w:hint="eastAsia"/>
          <w:color w:val="0D0D0D"/>
          <w:spacing w:val="2"/>
          <w:szCs w:val="21"/>
        </w:rPr>
        <w:t xml:space="preserve"> et al. report the findings of a systematic review of 126 patients who underwent intracoronary OCT imaging before </w:t>
      </w:r>
      <w:proofErr w:type="spellStart"/>
      <w:r w:rsidRPr="00370007">
        <w:rPr>
          <w:rFonts w:ascii="宋体" w:hAnsi="宋体" w:hint="eastAsia"/>
          <w:color w:val="0D0D0D"/>
          <w:spacing w:val="2"/>
          <w:szCs w:val="21"/>
        </w:rPr>
        <w:t>percutaneous</w:t>
      </w:r>
      <w:proofErr w:type="spellEnd"/>
      <w:r w:rsidRPr="00370007">
        <w:rPr>
          <w:rFonts w:ascii="宋体" w:hAnsi="宋体" w:hint="eastAsia"/>
          <w:color w:val="0D0D0D"/>
          <w:spacing w:val="2"/>
          <w:szCs w:val="21"/>
        </w:rPr>
        <w:t xml:space="preserve"> coronary intervention of a culprit lesion in the setting of an acute coronary syndrome.”认为这是有史以来，血管内影像学研究者首次在病理学检查之前可靠地观察到斑块侵蚀的病变，可能为 ACS 治疗模式带来重大变化；3）著名影像学家 Alfonso 教授在 JACC评论：“In this regard, the study of </w:t>
      </w:r>
      <w:proofErr w:type="spellStart"/>
      <w:r w:rsidRPr="00370007">
        <w:rPr>
          <w:rFonts w:ascii="宋体" w:hAnsi="宋体" w:hint="eastAsia"/>
          <w:color w:val="0D0D0D"/>
          <w:spacing w:val="2"/>
          <w:szCs w:val="21"/>
        </w:rPr>
        <w:t>Jia</w:t>
      </w:r>
      <w:proofErr w:type="spellEnd"/>
      <w:r w:rsidRPr="00370007">
        <w:rPr>
          <w:rFonts w:ascii="宋体" w:hAnsi="宋体" w:hint="eastAsia"/>
          <w:color w:val="0D0D0D"/>
          <w:spacing w:val="2"/>
          <w:szCs w:val="21"/>
        </w:rPr>
        <w:t xml:space="preserve"> et al., using optical coherence tomography (OCT) for the diagnosis of PE and CN, is of major clinical interest and raises several important issue.”认为该研究应用OCT 揭示导致 ACS 发病罪犯斑块的真实特性，具有颠覆性临床意义；4）在国际科学文献权威评估检索网站“千名医学家（F1000Prime）”中，John Ambrose和</w:t>
      </w:r>
      <w:proofErr w:type="spellStart"/>
      <w:r w:rsidRPr="00370007">
        <w:rPr>
          <w:rFonts w:ascii="宋体" w:hAnsi="宋体" w:hint="eastAsia"/>
          <w:color w:val="0D0D0D"/>
          <w:spacing w:val="2"/>
          <w:szCs w:val="21"/>
        </w:rPr>
        <w:t>Manmeet</w:t>
      </w:r>
      <w:proofErr w:type="spellEnd"/>
      <w:r w:rsidRPr="00370007">
        <w:rPr>
          <w:rFonts w:ascii="宋体" w:hAnsi="宋体" w:hint="eastAsia"/>
          <w:color w:val="0D0D0D"/>
          <w:spacing w:val="2"/>
          <w:szCs w:val="21"/>
        </w:rPr>
        <w:t xml:space="preserve"> Singh教授高度推荐项目组的本项研究，高度认可该研究结果及其在未来指导临床的重要意义；5）欧洲2015年《非ST段抬高型急性冠脉综合征管理指南》引用项目组研究成果并指出腔内影像学对罪犯病变的识别作用；6）国际权威心血管教科书《</w:t>
      </w:r>
      <w:proofErr w:type="spellStart"/>
      <w:r w:rsidRPr="00370007">
        <w:rPr>
          <w:rFonts w:ascii="宋体" w:hAnsi="宋体" w:hint="eastAsia"/>
          <w:color w:val="0D0D0D"/>
          <w:spacing w:val="2"/>
          <w:szCs w:val="21"/>
        </w:rPr>
        <w:t>Braunwald</w:t>
      </w:r>
      <w:r w:rsidRPr="00370007">
        <w:rPr>
          <w:rFonts w:ascii="宋体" w:hAnsi="宋体"/>
          <w:color w:val="0D0D0D"/>
          <w:spacing w:val="2"/>
          <w:szCs w:val="21"/>
        </w:rPr>
        <w:t>’</w:t>
      </w:r>
      <w:r w:rsidRPr="00370007">
        <w:rPr>
          <w:rFonts w:ascii="宋体" w:hAnsi="宋体" w:hint="eastAsia"/>
          <w:color w:val="0D0D0D"/>
          <w:spacing w:val="2"/>
          <w:szCs w:val="21"/>
        </w:rPr>
        <w:t>s</w:t>
      </w:r>
      <w:proofErr w:type="spellEnd"/>
      <w:r w:rsidRPr="00370007">
        <w:rPr>
          <w:rFonts w:ascii="宋体" w:hAnsi="宋体" w:hint="eastAsia"/>
          <w:color w:val="0D0D0D"/>
          <w:spacing w:val="2"/>
          <w:szCs w:val="21"/>
        </w:rPr>
        <w:t xml:space="preserve"> Heart Disease》第10版将本项目组研究成果纳入其中，明确提出对ACS患者罪犯病变的在体影像学诊断具有重要意义。</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 xml:space="preserve">（2）项目组研究【Residual thrombus pattern in patients with ST-segment elevation myocardial infarction caused by plaque erosion versus plaque rupture after successful </w:t>
      </w:r>
      <w:proofErr w:type="spellStart"/>
      <w:r w:rsidRPr="00370007">
        <w:rPr>
          <w:rFonts w:ascii="宋体" w:hAnsi="宋体" w:hint="eastAsia"/>
          <w:color w:val="0D0D0D"/>
          <w:spacing w:val="2"/>
          <w:szCs w:val="21"/>
        </w:rPr>
        <w:t>fibrinolysis</w:t>
      </w:r>
      <w:proofErr w:type="spellEnd"/>
      <w:r w:rsidRPr="00370007">
        <w:rPr>
          <w:rFonts w:ascii="宋体" w:hAnsi="宋体" w:hint="eastAsia"/>
          <w:color w:val="0D0D0D"/>
          <w:spacing w:val="2"/>
          <w:szCs w:val="21"/>
        </w:rPr>
        <w:t>: an optical coherence tomography study.】被EHJ杂志在2015年2月发表的文章中引用，评价认为斑块破裂的血栓负荷高于斑块侵蚀这一</w:t>
      </w:r>
      <w:r w:rsidRPr="00370007">
        <w:rPr>
          <w:rFonts w:ascii="宋体" w:hAnsi="宋体" w:hint="eastAsia"/>
          <w:color w:val="0D0D0D"/>
          <w:spacing w:val="2"/>
          <w:szCs w:val="21"/>
        </w:rPr>
        <w:lastRenderedPageBreak/>
        <w:t>事实强有力地支持斑块破裂的预后差于斑块侵蚀的理论。</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 xml:space="preserve">（3）项目组针对ACS重要机制斑块侵蚀的研究【Morphologic characteristics of eroded coronary </w:t>
      </w:r>
      <w:proofErr w:type="spellStart"/>
      <w:r w:rsidRPr="00370007">
        <w:rPr>
          <w:rFonts w:ascii="宋体" w:hAnsi="宋体" w:hint="eastAsia"/>
          <w:color w:val="0D0D0D"/>
          <w:spacing w:val="2"/>
          <w:szCs w:val="21"/>
        </w:rPr>
        <w:t>plaque:a</w:t>
      </w:r>
      <w:proofErr w:type="spellEnd"/>
      <w:r w:rsidRPr="00370007">
        <w:rPr>
          <w:rFonts w:ascii="宋体" w:hAnsi="宋体" w:hint="eastAsia"/>
          <w:color w:val="0D0D0D"/>
          <w:spacing w:val="2"/>
          <w:szCs w:val="21"/>
        </w:rPr>
        <w:t xml:space="preserve"> combined angiographic ,optical coherence tomography，and intravascular ultrasound study】，研究结果表明与斑块位置、微通道与斑块负荷对于发生侵蚀的斑块有一定的预测价值，为深化ACS机制研究提供了新的方向。</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（4）项目组针对他</w:t>
      </w:r>
      <w:proofErr w:type="gramStart"/>
      <w:r w:rsidRPr="00370007">
        <w:rPr>
          <w:rFonts w:ascii="宋体" w:hAnsi="宋体" w:hint="eastAsia"/>
          <w:color w:val="0D0D0D"/>
          <w:spacing w:val="2"/>
          <w:szCs w:val="21"/>
        </w:rPr>
        <w:t>汀</w:t>
      </w:r>
      <w:proofErr w:type="gramEnd"/>
      <w:r w:rsidRPr="00370007">
        <w:rPr>
          <w:rFonts w:ascii="宋体" w:hAnsi="宋体" w:hint="eastAsia"/>
          <w:color w:val="0D0D0D"/>
          <w:spacing w:val="2"/>
          <w:szCs w:val="21"/>
        </w:rPr>
        <w:t xml:space="preserve">治疗与冠状动脉粥样硬化斑块的研究【Effect of </w:t>
      </w:r>
      <w:proofErr w:type="spellStart"/>
      <w:r w:rsidRPr="00370007">
        <w:rPr>
          <w:rFonts w:ascii="宋体" w:hAnsi="宋体" w:hint="eastAsia"/>
          <w:color w:val="0D0D0D"/>
          <w:spacing w:val="2"/>
          <w:szCs w:val="21"/>
        </w:rPr>
        <w:t>statin</w:t>
      </w:r>
      <w:proofErr w:type="spellEnd"/>
      <w:r w:rsidRPr="00370007">
        <w:rPr>
          <w:rFonts w:ascii="宋体" w:hAnsi="宋体" w:hint="eastAsia"/>
          <w:color w:val="0D0D0D"/>
          <w:spacing w:val="2"/>
          <w:szCs w:val="21"/>
        </w:rPr>
        <w:t xml:space="preserve"> therapy on the progression of coronary atherosclerosis】，研究结果表明对于ACS患者，高剂量、长期的他</w:t>
      </w:r>
      <w:proofErr w:type="gramStart"/>
      <w:r w:rsidRPr="00370007">
        <w:rPr>
          <w:rFonts w:ascii="宋体" w:hAnsi="宋体" w:hint="eastAsia"/>
          <w:color w:val="0D0D0D"/>
          <w:spacing w:val="2"/>
          <w:szCs w:val="21"/>
        </w:rPr>
        <w:t>汀</w:t>
      </w:r>
      <w:proofErr w:type="gramEnd"/>
      <w:r w:rsidRPr="00370007">
        <w:rPr>
          <w:rFonts w:ascii="宋体" w:hAnsi="宋体" w:hint="eastAsia"/>
          <w:color w:val="0D0D0D"/>
          <w:spacing w:val="2"/>
          <w:szCs w:val="21"/>
        </w:rPr>
        <w:t>治疗可以显著减少粥样硬化斑块的体积，而斑块成分没有明显改变。</w:t>
      </w:r>
      <w:proofErr w:type="spellStart"/>
      <w:r w:rsidRPr="00370007">
        <w:rPr>
          <w:rFonts w:ascii="宋体" w:hAnsi="宋体" w:hint="eastAsia"/>
          <w:color w:val="0D0D0D"/>
          <w:spacing w:val="2"/>
          <w:szCs w:val="21"/>
        </w:rPr>
        <w:t>Andrejs</w:t>
      </w:r>
      <w:proofErr w:type="spellEnd"/>
      <w:r w:rsidRPr="00370007">
        <w:rPr>
          <w:rFonts w:ascii="宋体" w:hAnsi="宋体" w:hint="eastAsia"/>
          <w:color w:val="0D0D0D"/>
          <w:spacing w:val="2"/>
          <w:szCs w:val="21"/>
        </w:rPr>
        <w:t xml:space="preserve"> </w:t>
      </w:r>
      <w:proofErr w:type="spellStart"/>
      <w:r w:rsidRPr="00370007">
        <w:rPr>
          <w:rFonts w:ascii="宋体" w:hAnsi="宋体" w:hint="eastAsia"/>
          <w:color w:val="0D0D0D"/>
          <w:spacing w:val="2"/>
          <w:szCs w:val="21"/>
        </w:rPr>
        <w:t>Erglis</w:t>
      </w:r>
      <w:proofErr w:type="spellEnd"/>
      <w:r w:rsidRPr="00370007">
        <w:rPr>
          <w:rFonts w:ascii="宋体" w:hAnsi="宋体" w:hint="eastAsia"/>
          <w:color w:val="0D0D0D"/>
          <w:spacing w:val="2"/>
          <w:szCs w:val="21"/>
        </w:rPr>
        <w:t>教授也肯定了我们的研究结果，认为我们的研究结果对于推动ACS患者的二级预防有着深远的指导意义。</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3、围绕ACS全程影像精准监控，探究介入远期预后的研究方向共发表SCI文章6篇，</w:t>
      </w:r>
      <w:proofErr w:type="gramStart"/>
      <w:r w:rsidRPr="00370007">
        <w:rPr>
          <w:rFonts w:ascii="宋体" w:hAnsi="宋体" w:hint="eastAsia"/>
          <w:color w:val="0D0D0D"/>
          <w:spacing w:val="2"/>
          <w:szCs w:val="21"/>
        </w:rPr>
        <w:t>总影响</w:t>
      </w:r>
      <w:proofErr w:type="gramEnd"/>
      <w:r w:rsidRPr="00370007">
        <w:rPr>
          <w:rFonts w:ascii="宋体" w:hAnsi="宋体" w:hint="eastAsia"/>
          <w:color w:val="0D0D0D"/>
          <w:spacing w:val="2"/>
          <w:szCs w:val="21"/>
        </w:rPr>
        <w:t>因子48.698，他引153次。</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（1）项目组【Incidence and Clinical Significance of Post-Stent OCT Findings： One Year Follow-Up Study From a Multicenter Registry.】结果表明支架节段内的残余狭窄、较小的支架面积是支架内血栓的独立预测因子。在该研究结果公布后，2016年，JAHA杂志发表的文章指出“评估急性支架贴壁不良对患者预后的影响，有助于介入医师判断是否需要进一步采取干预措施”；同时Yoshihiro Imai教授对我们的研究结果给与了高度肯定，认为“支架植入后应该尽可能避免组织脱垂，实现平滑而充足的管腔，这将使患者有更好的临床获益”。（2）项目</w:t>
      </w:r>
      <w:proofErr w:type="gramStart"/>
      <w:r w:rsidRPr="00370007">
        <w:rPr>
          <w:rFonts w:ascii="宋体" w:hAnsi="宋体" w:hint="eastAsia"/>
          <w:color w:val="0D0D0D"/>
          <w:spacing w:val="2"/>
          <w:szCs w:val="21"/>
        </w:rPr>
        <w:t>组文章</w:t>
      </w:r>
      <w:proofErr w:type="gramEnd"/>
      <w:r w:rsidRPr="00370007">
        <w:rPr>
          <w:rFonts w:ascii="宋体" w:hAnsi="宋体" w:hint="eastAsia"/>
          <w:color w:val="0D0D0D"/>
          <w:spacing w:val="2"/>
          <w:szCs w:val="21"/>
        </w:rPr>
        <w:t>【Association between leukocyte telomere length and drug-eluting stent strut coverage by optical coherence tomography.】建立白细胞端粒长度（LTL）与支架内膜覆盖之间的关系，预测介入术后远期效果。Genes杂志肯定该研究结果并引用，指出应继续进行大规模的前瞻性研究，将LTL作为一项评估药物洗脱支架植入后支架内血栓和</w:t>
      </w:r>
      <w:proofErr w:type="gramStart"/>
      <w:r w:rsidRPr="00370007">
        <w:rPr>
          <w:rFonts w:ascii="宋体" w:hAnsi="宋体" w:hint="eastAsia"/>
          <w:color w:val="0D0D0D"/>
          <w:spacing w:val="2"/>
          <w:szCs w:val="21"/>
        </w:rPr>
        <w:t>靶血管</w:t>
      </w:r>
      <w:proofErr w:type="gramEnd"/>
      <w:r w:rsidRPr="00370007">
        <w:rPr>
          <w:rFonts w:ascii="宋体" w:hAnsi="宋体" w:hint="eastAsia"/>
          <w:color w:val="0D0D0D"/>
          <w:spacing w:val="2"/>
          <w:szCs w:val="21"/>
        </w:rPr>
        <w:t>预后的预测指标。</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（3）项目</w:t>
      </w:r>
      <w:proofErr w:type="gramStart"/>
      <w:r w:rsidRPr="00370007">
        <w:rPr>
          <w:rFonts w:ascii="宋体" w:hAnsi="宋体" w:hint="eastAsia"/>
          <w:color w:val="0D0D0D"/>
          <w:spacing w:val="2"/>
          <w:szCs w:val="21"/>
        </w:rPr>
        <w:t>组文章</w:t>
      </w:r>
      <w:proofErr w:type="gramEnd"/>
      <w:r w:rsidRPr="00370007">
        <w:rPr>
          <w:rFonts w:ascii="宋体" w:hAnsi="宋体" w:hint="eastAsia"/>
          <w:color w:val="0D0D0D"/>
          <w:spacing w:val="2"/>
          <w:szCs w:val="21"/>
        </w:rPr>
        <w:t>【Development of lipid-rich plaque inside bare metal stent: possible mechanism of late stent thrombosis? An optical coherence tomography study.】首次证实了晚期支架失败的原因可能为新生动脉粥样硬化斑块，这一研究为阐明支架远期预后不良的发病机制提了供新的视角。美国哥伦比亚大学著名</w:t>
      </w:r>
      <w:proofErr w:type="gramStart"/>
      <w:r w:rsidRPr="00370007">
        <w:rPr>
          <w:rFonts w:ascii="宋体" w:hAnsi="宋体" w:hint="eastAsia"/>
          <w:color w:val="0D0D0D"/>
          <w:spacing w:val="2"/>
          <w:szCs w:val="21"/>
        </w:rPr>
        <w:t>腔</w:t>
      </w:r>
      <w:proofErr w:type="gramEnd"/>
      <w:r w:rsidRPr="00370007">
        <w:rPr>
          <w:rFonts w:ascii="宋体" w:hAnsi="宋体" w:hint="eastAsia"/>
          <w:color w:val="0D0D0D"/>
          <w:spacing w:val="2"/>
          <w:szCs w:val="21"/>
        </w:rPr>
        <w:t xml:space="preserve">内影像学专家Gary S. </w:t>
      </w:r>
      <w:proofErr w:type="spellStart"/>
      <w:r w:rsidRPr="00370007">
        <w:rPr>
          <w:rFonts w:ascii="宋体" w:hAnsi="宋体" w:hint="eastAsia"/>
          <w:color w:val="0D0D0D"/>
          <w:spacing w:val="2"/>
          <w:szCs w:val="21"/>
        </w:rPr>
        <w:t>Mintz</w:t>
      </w:r>
      <w:proofErr w:type="spellEnd"/>
      <w:r w:rsidRPr="00370007">
        <w:rPr>
          <w:rFonts w:ascii="宋体" w:hAnsi="宋体" w:hint="eastAsia"/>
          <w:color w:val="0D0D0D"/>
          <w:spacing w:val="2"/>
          <w:szCs w:val="21"/>
        </w:rPr>
        <w:t>教授在JACC杂志上评价该研究对明确支架失败的原因，优化介入诊疗有重要的引导作用。</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（4）、2017年，第十五届中国介入心脏病学大会上，我国心血管领域专家韩雅玲院士表示“于波教授在我国率先开展了 OCT 相关临床研究和实践工作，并取得了很好的成绩。由项目组牵头撰写的首部中国OCT共识发布后，一定能进一步推动 OCT 在我国的临床研究和应用，使广大的冠心病患者获益。”</w:t>
      </w:r>
      <w:r w:rsidRPr="00370007">
        <w:rPr>
          <w:rFonts w:ascii="宋体" w:hAnsi="宋体"/>
          <w:color w:val="0D0D0D"/>
          <w:spacing w:val="2"/>
          <w:szCs w:val="21"/>
        </w:rPr>
        <w:t xml:space="preserve"> </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推广应用情况</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color w:val="0D0D0D"/>
          <w:spacing w:val="2"/>
          <w:szCs w:val="21"/>
        </w:rPr>
        <w:lastRenderedPageBreak/>
        <w:t>项目组在全国范围内进行OCT／IVUS方面</w:t>
      </w:r>
      <w:r>
        <w:rPr>
          <w:rFonts w:ascii="宋体" w:hAnsi="宋体" w:hint="eastAsia"/>
          <w:color w:val="0D0D0D"/>
          <w:spacing w:val="2"/>
          <w:szCs w:val="21"/>
        </w:rPr>
        <w:t>培训及会议</w:t>
      </w:r>
      <w:r w:rsidRPr="00370007">
        <w:rPr>
          <w:rFonts w:ascii="宋体" w:hAnsi="宋体"/>
          <w:color w:val="0D0D0D"/>
          <w:spacing w:val="2"/>
          <w:szCs w:val="21"/>
        </w:rPr>
        <w:t>。在项目组的帮扶下全国60多家医院先后开展OCT的临床应用，促进项目</w:t>
      </w:r>
      <w:proofErr w:type="gramStart"/>
      <w:r w:rsidRPr="00370007">
        <w:rPr>
          <w:rFonts w:ascii="宋体" w:hAnsi="宋体"/>
          <w:color w:val="0D0D0D"/>
          <w:spacing w:val="2"/>
          <w:szCs w:val="21"/>
        </w:rPr>
        <w:t>组成果</w:t>
      </w:r>
      <w:proofErr w:type="gramEnd"/>
      <w:r w:rsidRPr="00370007">
        <w:rPr>
          <w:rFonts w:ascii="宋体" w:hAnsi="宋体"/>
          <w:color w:val="0D0D0D"/>
          <w:spacing w:val="2"/>
          <w:szCs w:val="21"/>
        </w:rPr>
        <w:t>在全国各级医疗机构推广，整体提高我国心血管疾病的诊治水平。项目组主笔了国内第一部OCT中国专家共识，组织起草并出版OCT专著2部，已完稿1部。项目组在OCT技术方面自主创新，获得了国家发明专利1项，国家实用新型专利2项。实施国际合作计划1项，并大力资助青年骨干教师赴国内外知名大学、研究机构进修学习，培养了大批优秀的高层次人才。项目组成员被邀请在ACC、AHA、ESC等重要国际心血管会议上进行学术报告30次，并获得ACC最佳摘要奖，扩大了OCT技术的影响力。其中项目团队1人入选中组部</w:t>
      </w:r>
      <w:r w:rsidRPr="00370007">
        <w:rPr>
          <w:rFonts w:ascii="宋体" w:hAnsi="宋体" w:hint="eastAsia"/>
          <w:color w:val="0D0D0D"/>
          <w:spacing w:val="2"/>
          <w:szCs w:val="21"/>
        </w:rPr>
        <w:t>“</w:t>
      </w:r>
      <w:r w:rsidRPr="00370007">
        <w:rPr>
          <w:rFonts w:ascii="宋体" w:hAnsi="宋体"/>
          <w:color w:val="0D0D0D"/>
          <w:spacing w:val="2"/>
          <w:szCs w:val="21"/>
        </w:rPr>
        <w:t>万人计划</w:t>
      </w:r>
      <w:r w:rsidRPr="00370007">
        <w:rPr>
          <w:rFonts w:ascii="宋体" w:hAnsi="宋体" w:hint="eastAsia"/>
          <w:color w:val="0D0D0D"/>
          <w:spacing w:val="2"/>
          <w:szCs w:val="21"/>
        </w:rPr>
        <w:t>”</w:t>
      </w:r>
      <w:r w:rsidRPr="00370007">
        <w:rPr>
          <w:rFonts w:ascii="宋体" w:hAnsi="宋体"/>
          <w:color w:val="0D0D0D"/>
          <w:spacing w:val="2"/>
          <w:szCs w:val="21"/>
        </w:rPr>
        <w:t>，1人成为青年长江学者，1人获得国家科学基金优秀青年项目。</w:t>
      </w:r>
      <w:bookmarkStart w:id="0" w:name="_GoBack"/>
      <w:bookmarkEnd w:id="0"/>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知识产权证明目录</w:t>
      </w:r>
    </w:p>
    <w:p w:rsidR="000950FD" w:rsidRPr="00370007" w:rsidRDefault="000950FD" w:rsidP="000950FD">
      <w:pPr>
        <w:spacing w:line="400" w:lineRule="exact"/>
        <w:rPr>
          <w:rFonts w:ascii="宋体" w:hAnsi="宋体"/>
          <w:bCs/>
          <w:color w:val="0D0D0D"/>
          <w:szCs w:val="21"/>
        </w:rPr>
      </w:pPr>
      <w:r w:rsidRPr="00370007">
        <w:rPr>
          <w:rFonts w:ascii="宋体" w:hAnsi="宋体" w:hint="eastAsia"/>
          <w:bCs/>
          <w:color w:val="0D0D0D"/>
          <w:szCs w:val="21"/>
        </w:rPr>
        <w:t>1、发明专利1项</w:t>
      </w:r>
      <w:r w:rsidRPr="00370007">
        <w:rPr>
          <w:rFonts w:ascii="宋体" w:hAnsi="宋体"/>
          <w:bCs/>
          <w:color w:val="0D0D0D"/>
          <w:szCs w:val="21"/>
        </w:rPr>
        <w:t>CN 103066485A</w:t>
      </w:r>
      <w:r w:rsidRPr="00370007">
        <w:rPr>
          <w:rFonts w:ascii="宋体" w:hAnsi="宋体" w:hint="eastAsia"/>
          <w:bCs/>
          <w:color w:val="0D0D0D"/>
          <w:szCs w:val="21"/>
        </w:rPr>
        <w:t>，实用新型专利2项</w:t>
      </w:r>
      <w:r w:rsidRPr="00370007">
        <w:rPr>
          <w:rFonts w:ascii="宋体" w:hAnsi="宋体"/>
          <w:bCs/>
          <w:color w:val="0D0D0D"/>
          <w:szCs w:val="21"/>
        </w:rPr>
        <w:t>CN 203014759U，CN 204072038U</w:t>
      </w:r>
    </w:p>
    <w:p w:rsidR="000950FD" w:rsidRPr="00370007" w:rsidRDefault="000950FD" w:rsidP="000950FD">
      <w:pPr>
        <w:widowControl/>
        <w:spacing w:line="400" w:lineRule="exact"/>
        <w:ind w:firstLineChars="200" w:firstLine="430"/>
        <w:jc w:val="left"/>
        <w:rPr>
          <w:rFonts w:ascii="宋体" w:hAnsi="宋体"/>
          <w:b/>
          <w:color w:val="0D0D0D"/>
          <w:spacing w:val="2"/>
          <w:szCs w:val="21"/>
        </w:rPr>
      </w:pPr>
      <w:r w:rsidRPr="00370007">
        <w:rPr>
          <w:rFonts w:ascii="宋体" w:hAnsi="宋体"/>
          <w:b/>
          <w:color w:val="0D0D0D"/>
          <w:spacing w:val="2"/>
          <w:szCs w:val="21"/>
        </w:rPr>
        <w:t>代表性论文目录</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 xml:space="preserve">Incidence and Clinical Significance of </w:t>
      </w:r>
      <w:proofErr w:type="spellStart"/>
      <w:r w:rsidRPr="005B01BA">
        <w:rPr>
          <w:rFonts w:ascii="宋体" w:hAnsi="宋体"/>
          <w:color w:val="0D0D0D"/>
          <w:spacing w:val="2"/>
          <w:szCs w:val="21"/>
        </w:rPr>
        <w:t>Poststent</w:t>
      </w:r>
      <w:proofErr w:type="spellEnd"/>
      <w:r w:rsidRPr="005B01BA">
        <w:rPr>
          <w:rFonts w:ascii="宋体" w:hAnsi="宋体"/>
          <w:color w:val="0D0D0D"/>
          <w:spacing w:val="2"/>
          <w:szCs w:val="21"/>
        </w:rPr>
        <w:t xml:space="preserve"> Optical Coherence Tomography Findings: One-Year Follow-Up Study </w:t>
      </w:r>
      <w:proofErr w:type="gramStart"/>
      <w:r w:rsidRPr="005B01BA">
        <w:rPr>
          <w:rFonts w:ascii="宋体" w:hAnsi="宋体"/>
          <w:color w:val="0D0D0D"/>
          <w:spacing w:val="2"/>
          <w:szCs w:val="21"/>
        </w:rPr>
        <w:t>From</w:t>
      </w:r>
      <w:proofErr w:type="gramEnd"/>
      <w:r w:rsidRPr="005B01BA">
        <w:rPr>
          <w:rFonts w:ascii="宋体" w:hAnsi="宋体"/>
          <w:color w:val="0D0D0D"/>
          <w:spacing w:val="2"/>
          <w:szCs w:val="21"/>
        </w:rPr>
        <w:t xml:space="preserve"> a Multicenter Registry.</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 xml:space="preserve">Distinct morphological features of ruptured culprit plaque for acute coronary events compared to those with silent rupture and thin-cap </w:t>
      </w:r>
      <w:proofErr w:type="spellStart"/>
      <w:r w:rsidRPr="005B01BA">
        <w:rPr>
          <w:rFonts w:ascii="宋体" w:hAnsi="宋体"/>
          <w:color w:val="0D0D0D"/>
          <w:spacing w:val="2"/>
          <w:szCs w:val="21"/>
        </w:rPr>
        <w:t>fibroatheroma</w:t>
      </w:r>
      <w:proofErr w:type="spellEnd"/>
      <w:r w:rsidRPr="005B01BA">
        <w:rPr>
          <w:rFonts w:ascii="宋体" w:hAnsi="宋体"/>
          <w:color w:val="0D0D0D"/>
          <w:spacing w:val="2"/>
          <w:szCs w:val="21"/>
        </w:rPr>
        <w:t>: a combined optical coherence tomography and intravascular ultrasound study.</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 xml:space="preserve">Prevalence and characteristics of TCFA and degree of coronary artery </w:t>
      </w:r>
      <w:proofErr w:type="spellStart"/>
      <w:r w:rsidRPr="005B01BA">
        <w:rPr>
          <w:rFonts w:ascii="宋体" w:hAnsi="宋体"/>
          <w:color w:val="0D0D0D"/>
          <w:spacing w:val="2"/>
          <w:szCs w:val="21"/>
        </w:rPr>
        <w:t>stenosis</w:t>
      </w:r>
      <w:proofErr w:type="spellEnd"/>
      <w:r w:rsidRPr="005B01BA">
        <w:rPr>
          <w:rFonts w:ascii="宋体" w:hAnsi="宋体"/>
          <w:color w:val="0D0D0D"/>
          <w:spacing w:val="2"/>
          <w:szCs w:val="21"/>
        </w:rPr>
        <w:t>: an OCT, IVUS, and angiographic study.</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 xml:space="preserve">Residual thrombus pattern in patients with ST-segment elevation myocardial infarction caused by plaque erosion versus plaque rupture after successful </w:t>
      </w:r>
      <w:proofErr w:type="spellStart"/>
      <w:r w:rsidRPr="005B01BA">
        <w:rPr>
          <w:rFonts w:ascii="宋体" w:hAnsi="宋体"/>
          <w:color w:val="0D0D0D"/>
          <w:spacing w:val="2"/>
          <w:szCs w:val="21"/>
        </w:rPr>
        <w:t>fibrinolysis</w:t>
      </w:r>
      <w:proofErr w:type="spellEnd"/>
      <w:r w:rsidRPr="005B01BA">
        <w:rPr>
          <w:rFonts w:ascii="宋体" w:hAnsi="宋体"/>
          <w:color w:val="0D0D0D"/>
          <w:spacing w:val="2"/>
          <w:szCs w:val="21"/>
        </w:rPr>
        <w:t>: an optical coherence tomography study.</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In vivo diagnosis of plaque erosion and calcified nodule in patients with acute coronary syndrome by intravascular optical coherence tomography.</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Association between leukocyte telomere length and drug-eluting stent strut coverage by optical coherence tomography.</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Features of coronary plaque in patients with metabolic syndrome and diabetes mellitus assessed by 3-vessel optical coherence tomography.</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r w:rsidRPr="005B01BA">
        <w:rPr>
          <w:rFonts w:ascii="宋体" w:hAnsi="宋体"/>
          <w:color w:val="0D0D0D"/>
          <w:spacing w:val="2"/>
          <w:szCs w:val="21"/>
        </w:rPr>
        <w:t xml:space="preserve">OCT assessment of allograft </w:t>
      </w:r>
      <w:proofErr w:type="spellStart"/>
      <w:r w:rsidRPr="005B01BA">
        <w:rPr>
          <w:rFonts w:ascii="宋体" w:hAnsi="宋体"/>
          <w:color w:val="0D0D0D"/>
          <w:spacing w:val="2"/>
          <w:szCs w:val="21"/>
        </w:rPr>
        <w:t>vasculopathy</w:t>
      </w:r>
      <w:proofErr w:type="spellEnd"/>
      <w:r w:rsidRPr="005B01BA">
        <w:rPr>
          <w:rFonts w:ascii="宋体" w:hAnsi="宋体"/>
          <w:color w:val="0D0D0D"/>
          <w:spacing w:val="2"/>
          <w:szCs w:val="21"/>
        </w:rPr>
        <w:t xml:space="preserve"> in heart transplant recipients.</w:t>
      </w:r>
    </w:p>
    <w:p w:rsidR="000950FD" w:rsidRDefault="000950FD" w:rsidP="000950FD">
      <w:pPr>
        <w:pStyle w:val="a4"/>
        <w:widowControl/>
        <w:numPr>
          <w:ilvl w:val="0"/>
          <w:numId w:val="1"/>
        </w:numPr>
        <w:spacing w:line="400" w:lineRule="exact"/>
        <w:ind w:firstLineChars="0"/>
        <w:jc w:val="left"/>
        <w:rPr>
          <w:rFonts w:ascii="宋体" w:hAnsi="宋体"/>
          <w:color w:val="0D0D0D"/>
          <w:spacing w:val="2"/>
          <w:szCs w:val="21"/>
        </w:rPr>
      </w:pPr>
      <w:proofErr w:type="spellStart"/>
      <w:r w:rsidRPr="005B01BA">
        <w:rPr>
          <w:rFonts w:ascii="宋体" w:hAnsi="宋体"/>
          <w:color w:val="0D0D0D"/>
          <w:spacing w:val="2"/>
          <w:szCs w:val="21"/>
        </w:rPr>
        <w:t>Nonculprit</w:t>
      </w:r>
      <w:proofErr w:type="spellEnd"/>
      <w:r w:rsidRPr="005B01BA">
        <w:rPr>
          <w:rFonts w:ascii="宋体" w:hAnsi="宋体"/>
          <w:color w:val="0D0D0D"/>
          <w:spacing w:val="2"/>
          <w:szCs w:val="21"/>
        </w:rPr>
        <w:t xml:space="preserve"> plaques in patients with acute coronary syndromes have more vulnerable features compared with those with non-acute coronary syndromes: a 3-vessel optical coherence tomography study.</w:t>
      </w:r>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10、</w:t>
      </w:r>
      <w:r w:rsidRPr="005B01BA">
        <w:rPr>
          <w:rFonts w:ascii="宋体" w:hAnsi="宋体"/>
          <w:color w:val="0D0D0D"/>
          <w:spacing w:val="2"/>
          <w:szCs w:val="21"/>
        </w:rPr>
        <w:t xml:space="preserve">Predictors for </w:t>
      </w:r>
      <w:proofErr w:type="spellStart"/>
      <w:r w:rsidRPr="005B01BA">
        <w:rPr>
          <w:rFonts w:ascii="宋体" w:hAnsi="宋体"/>
          <w:color w:val="0D0D0D"/>
          <w:spacing w:val="2"/>
          <w:szCs w:val="21"/>
        </w:rPr>
        <w:t>neoatherosclerosis</w:t>
      </w:r>
      <w:proofErr w:type="spellEnd"/>
      <w:r w:rsidRPr="005B01BA">
        <w:rPr>
          <w:rFonts w:ascii="宋体" w:hAnsi="宋体"/>
          <w:color w:val="0D0D0D"/>
          <w:spacing w:val="2"/>
          <w:szCs w:val="21"/>
        </w:rPr>
        <w:t xml:space="preserve">: </w:t>
      </w:r>
      <w:proofErr w:type="gramStart"/>
      <w:r w:rsidRPr="005B01BA">
        <w:rPr>
          <w:rFonts w:ascii="宋体" w:hAnsi="宋体"/>
          <w:color w:val="0D0D0D"/>
          <w:spacing w:val="2"/>
          <w:szCs w:val="21"/>
        </w:rPr>
        <w:t>a</w:t>
      </w:r>
      <w:proofErr w:type="gramEnd"/>
      <w:r w:rsidRPr="005B01BA">
        <w:rPr>
          <w:rFonts w:ascii="宋体" w:hAnsi="宋体"/>
          <w:color w:val="0D0D0D"/>
          <w:spacing w:val="2"/>
          <w:szCs w:val="21"/>
        </w:rPr>
        <w:t xml:space="preserve"> retrospective observational study from </w:t>
      </w:r>
    </w:p>
    <w:p w:rsidR="000950FD" w:rsidRPr="005B01BA" w:rsidRDefault="000950FD" w:rsidP="000950FD">
      <w:pPr>
        <w:widowControl/>
        <w:spacing w:line="400" w:lineRule="exact"/>
        <w:ind w:firstLineChars="200" w:firstLine="428"/>
        <w:jc w:val="left"/>
        <w:rPr>
          <w:rFonts w:ascii="宋体" w:hAnsi="宋体"/>
          <w:color w:val="0D0D0D"/>
          <w:spacing w:val="2"/>
          <w:szCs w:val="21"/>
        </w:rPr>
      </w:pPr>
      <w:proofErr w:type="gramStart"/>
      <w:r w:rsidRPr="005B01BA">
        <w:rPr>
          <w:rFonts w:ascii="宋体" w:hAnsi="宋体"/>
          <w:color w:val="0D0D0D"/>
          <w:spacing w:val="2"/>
          <w:szCs w:val="21"/>
        </w:rPr>
        <w:t>the</w:t>
      </w:r>
      <w:proofErr w:type="gramEnd"/>
      <w:r w:rsidRPr="005B01BA">
        <w:rPr>
          <w:rFonts w:ascii="宋体" w:hAnsi="宋体"/>
          <w:color w:val="0D0D0D"/>
          <w:spacing w:val="2"/>
          <w:szCs w:val="21"/>
        </w:rPr>
        <w:t xml:space="preserve"> optical coherence tomography registry.</w:t>
      </w:r>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lastRenderedPageBreak/>
        <w:t>11、</w:t>
      </w:r>
      <w:r w:rsidRPr="005B01BA">
        <w:rPr>
          <w:rFonts w:ascii="宋体" w:hAnsi="宋体"/>
          <w:color w:val="0D0D0D"/>
          <w:spacing w:val="2"/>
          <w:szCs w:val="21"/>
        </w:rPr>
        <w:t xml:space="preserve">Significance of </w:t>
      </w:r>
      <w:proofErr w:type="spellStart"/>
      <w:r w:rsidRPr="005B01BA">
        <w:rPr>
          <w:rFonts w:ascii="宋体" w:hAnsi="宋体"/>
          <w:color w:val="0D0D0D"/>
          <w:spacing w:val="2"/>
          <w:szCs w:val="21"/>
        </w:rPr>
        <w:t>intraplaque</w:t>
      </w:r>
      <w:proofErr w:type="spellEnd"/>
      <w:r w:rsidRPr="005B01BA">
        <w:rPr>
          <w:rFonts w:ascii="宋体" w:hAnsi="宋体"/>
          <w:color w:val="0D0D0D"/>
          <w:spacing w:val="2"/>
          <w:szCs w:val="21"/>
        </w:rPr>
        <w:t xml:space="preserve"> </w:t>
      </w:r>
      <w:proofErr w:type="spellStart"/>
      <w:r w:rsidRPr="005B01BA">
        <w:rPr>
          <w:rFonts w:ascii="宋体" w:hAnsi="宋体"/>
          <w:color w:val="0D0D0D"/>
          <w:spacing w:val="2"/>
          <w:szCs w:val="21"/>
        </w:rPr>
        <w:t>neovascularisation</w:t>
      </w:r>
      <w:proofErr w:type="spellEnd"/>
      <w:r w:rsidRPr="005B01BA">
        <w:rPr>
          <w:rFonts w:ascii="宋体" w:hAnsi="宋体"/>
          <w:color w:val="0D0D0D"/>
          <w:spacing w:val="2"/>
          <w:szCs w:val="21"/>
        </w:rPr>
        <w:t xml:space="preserve"> for vulnerability: </w:t>
      </w:r>
      <w:proofErr w:type="gramStart"/>
      <w:r w:rsidRPr="005B01BA">
        <w:rPr>
          <w:rFonts w:ascii="宋体" w:hAnsi="宋体"/>
          <w:color w:val="0D0D0D"/>
          <w:spacing w:val="2"/>
          <w:szCs w:val="21"/>
        </w:rPr>
        <w:t>optical</w:t>
      </w:r>
      <w:proofErr w:type="gramEnd"/>
      <w:r w:rsidRPr="005B01BA">
        <w:rPr>
          <w:rFonts w:ascii="宋体" w:hAnsi="宋体"/>
          <w:color w:val="0D0D0D"/>
          <w:spacing w:val="2"/>
          <w:szCs w:val="21"/>
        </w:rPr>
        <w:t xml:space="preserve"> </w:t>
      </w:r>
    </w:p>
    <w:p w:rsidR="000950FD" w:rsidRDefault="000950FD" w:rsidP="000950FD">
      <w:pPr>
        <w:widowControl/>
        <w:spacing w:line="400" w:lineRule="exact"/>
        <w:ind w:firstLineChars="200" w:firstLine="428"/>
        <w:jc w:val="left"/>
        <w:rPr>
          <w:rFonts w:ascii="宋体" w:hAnsi="宋体"/>
          <w:color w:val="0D0D0D"/>
          <w:spacing w:val="2"/>
          <w:szCs w:val="21"/>
        </w:rPr>
      </w:pPr>
      <w:proofErr w:type="gramStart"/>
      <w:r w:rsidRPr="005B01BA">
        <w:rPr>
          <w:rFonts w:ascii="宋体" w:hAnsi="宋体"/>
          <w:color w:val="0D0D0D"/>
          <w:spacing w:val="2"/>
          <w:szCs w:val="21"/>
        </w:rPr>
        <w:t>coherence</w:t>
      </w:r>
      <w:proofErr w:type="gramEnd"/>
      <w:r w:rsidRPr="005B01BA">
        <w:rPr>
          <w:rFonts w:ascii="宋体" w:hAnsi="宋体"/>
          <w:color w:val="0D0D0D"/>
          <w:spacing w:val="2"/>
          <w:szCs w:val="21"/>
        </w:rPr>
        <w:t xml:space="preserve"> tomography study.</w:t>
      </w:r>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12、</w:t>
      </w:r>
      <w:r w:rsidRPr="00370007">
        <w:rPr>
          <w:rFonts w:ascii="宋体" w:hAnsi="宋体"/>
          <w:color w:val="0D0D0D"/>
          <w:spacing w:val="2"/>
          <w:szCs w:val="21"/>
        </w:rPr>
        <w:t xml:space="preserve">In vivo optical coherence tomography of experimental thrombosis in a rabbit </w:t>
      </w:r>
    </w:p>
    <w:p w:rsidR="000950FD" w:rsidRPr="00370007"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carotid</w:t>
      </w:r>
      <w:proofErr w:type="gramEnd"/>
      <w:r w:rsidRPr="00370007">
        <w:rPr>
          <w:rFonts w:ascii="宋体" w:hAnsi="宋体"/>
          <w:color w:val="0D0D0D"/>
          <w:spacing w:val="2"/>
          <w:szCs w:val="21"/>
        </w:rPr>
        <w:t xml:space="preserve"> model.</w:t>
      </w:r>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13、</w:t>
      </w:r>
      <w:r w:rsidRPr="00370007">
        <w:rPr>
          <w:rFonts w:ascii="宋体" w:hAnsi="宋体"/>
          <w:color w:val="0D0D0D"/>
          <w:spacing w:val="2"/>
          <w:szCs w:val="21"/>
        </w:rPr>
        <w:t xml:space="preserve">Development of lipid-rich plaque inside bare metal stent: </w:t>
      </w:r>
      <w:proofErr w:type="gramStart"/>
      <w:r w:rsidRPr="00370007">
        <w:rPr>
          <w:rFonts w:ascii="宋体" w:hAnsi="宋体"/>
          <w:color w:val="0D0D0D"/>
          <w:spacing w:val="2"/>
          <w:szCs w:val="21"/>
        </w:rPr>
        <w:t>possible</w:t>
      </w:r>
      <w:proofErr w:type="gramEnd"/>
      <w:r w:rsidRPr="00370007">
        <w:rPr>
          <w:rFonts w:ascii="宋体" w:hAnsi="宋体"/>
          <w:color w:val="0D0D0D"/>
          <w:spacing w:val="2"/>
          <w:szCs w:val="21"/>
        </w:rPr>
        <w:t xml:space="preserve"> mechanism </w:t>
      </w:r>
    </w:p>
    <w:p w:rsidR="000950FD" w:rsidRPr="00370007"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of</w:t>
      </w:r>
      <w:proofErr w:type="gramEnd"/>
      <w:r w:rsidRPr="00370007">
        <w:rPr>
          <w:rFonts w:ascii="宋体" w:hAnsi="宋体"/>
          <w:color w:val="0D0D0D"/>
          <w:spacing w:val="2"/>
          <w:szCs w:val="21"/>
        </w:rPr>
        <w:t xml:space="preserve"> late stent thrombosis? </w:t>
      </w:r>
      <w:proofErr w:type="gramStart"/>
      <w:r w:rsidRPr="00370007">
        <w:rPr>
          <w:rFonts w:ascii="宋体" w:hAnsi="宋体"/>
          <w:color w:val="0D0D0D"/>
          <w:spacing w:val="2"/>
          <w:szCs w:val="21"/>
        </w:rPr>
        <w:t>An optical coherence tomography study.</w:t>
      </w:r>
      <w:proofErr w:type="gramEnd"/>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14、</w:t>
      </w:r>
      <w:r w:rsidRPr="00370007">
        <w:rPr>
          <w:rFonts w:ascii="宋体" w:hAnsi="宋体"/>
          <w:color w:val="0D0D0D"/>
          <w:spacing w:val="2"/>
          <w:szCs w:val="21"/>
        </w:rPr>
        <w:t xml:space="preserve">Comparison of optical coherence tomography and intravascular ultrasound for </w:t>
      </w:r>
    </w:p>
    <w:p w:rsidR="000950FD"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evaluation</w:t>
      </w:r>
      <w:proofErr w:type="gramEnd"/>
      <w:r w:rsidRPr="00370007">
        <w:rPr>
          <w:rFonts w:ascii="宋体" w:hAnsi="宋体"/>
          <w:color w:val="0D0D0D"/>
          <w:spacing w:val="2"/>
          <w:szCs w:val="21"/>
        </w:rPr>
        <w:t xml:space="preserve"> of coronary lipid-rich atherosclerotic plaque progression and </w:t>
      </w:r>
    </w:p>
    <w:p w:rsidR="000950FD" w:rsidRPr="00370007"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regression</w:t>
      </w:r>
      <w:proofErr w:type="gramEnd"/>
      <w:r w:rsidRPr="00370007">
        <w:rPr>
          <w:rFonts w:ascii="宋体" w:hAnsi="宋体"/>
          <w:color w:val="0D0D0D"/>
          <w:spacing w:val="2"/>
          <w:szCs w:val="21"/>
        </w:rPr>
        <w:t>.</w:t>
      </w:r>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15、</w:t>
      </w:r>
      <w:r w:rsidRPr="00370007">
        <w:rPr>
          <w:rFonts w:ascii="宋体" w:hAnsi="宋体"/>
          <w:color w:val="0D0D0D"/>
          <w:spacing w:val="2"/>
          <w:szCs w:val="21"/>
        </w:rPr>
        <w:t xml:space="preserve">Effects of </w:t>
      </w:r>
      <w:proofErr w:type="spellStart"/>
      <w:r w:rsidRPr="00370007">
        <w:rPr>
          <w:rFonts w:ascii="宋体" w:hAnsi="宋体"/>
          <w:color w:val="0D0D0D"/>
          <w:spacing w:val="2"/>
          <w:szCs w:val="21"/>
        </w:rPr>
        <w:t>Methotrexate</w:t>
      </w:r>
      <w:proofErr w:type="spellEnd"/>
      <w:r w:rsidRPr="00370007">
        <w:rPr>
          <w:rFonts w:ascii="宋体" w:hAnsi="宋体"/>
          <w:color w:val="0D0D0D"/>
          <w:spacing w:val="2"/>
          <w:szCs w:val="21"/>
        </w:rPr>
        <w:t xml:space="preserve"> in a Rabbit Model of In-Stent </w:t>
      </w:r>
      <w:proofErr w:type="spellStart"/>
      <w:r w:rsidRPr="00370007">
        <w:rPr>
          <w:rFonts w:ascii="宋体" w:hAnsi="宋体"/>
          <w:color w:val="0D0D0D"/>
          <w:spacing w:val="2"/>
          <w:szCs w:val="21"/>
        </w:rPr>
        <w:t>Neoatherosclerosis</w:t>
      </w:r>
      <w:proofErr w:type="spellEnd"/>
      <w:r w:rsidRPr="00370007">
        <w:rPr>
          <w:rFonts w:ascii="宋体" w:hAnsi="宋体"/>
          <w:color w:val="0D0D0D"/>
          <w:spacing w:val="2"/>
          <w:szCs w:val="21"/>
        </w:rPr>
        <w:t xml:space="preserve">: An </w:t>
      </w:r>
    </w:p>
    <w:p w:rsidR="000950FD" w:rsidRPr="00370007"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Optical Coherence Tomography Study.</w:t>
      </w:r>
      <w:proofErr w:type="gramEnd"/>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16、</w:t>
      </w:r>
      <w:r w:rsidRPr="00370007">
        <w:rPr>
          <w:rFonts w:ascii="宋体" w:hAnsi="宋体"/>
          <w:color w:val="0D0D0D"/>
          <w:spacing w:val="2"/>
          <w:szCs w:val="21"/>
        </w:rPr>
        <w:t xml:space="preserve">Morphologic characteristics of eroded coronary plaques: a combined </w:t>
      </w:r>
      <w:r>
        <w:rPr>
          <w:rFonts w:ascii="宋体" w:hAnsi="宋体"/>
          <w:color w:val="0D0D0D"/>
          <w:spacing w:val="2"/>
          <w:szCs w:val="21"/>
        </w:rPr>
        <w:t>、</w:t>
      </w:r>
    </w:p>
    <w:p w:rsidR="000950FD"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angiographic</w:t>
      </w:r>
      <w:proofErr w:type="gramEnd"/>
      <w:r w:rsidRPr="00370007">
        <w:rPr>
          <w:rFonts w:ascii="宋体" w:hAnsi="宋体"/>
          <w:color w:val="0D0D0D"/>
          <w:spacing w:val="2"/>
          <w:szCs w:val="21"/>
        </w:rPr>
        <w:t xml:space="preserve">, optical coherence tomography, and intravascular ultrasound </w:t>
      </w:r>
    </w:p>
    <w:p w:rsidR="000950FD" w:rsidRPr="00370007"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study</w:t>
      </w:r>
      <w:proofErr w:type="gramEnd"/>
      <w:r w:rsidRPr="00370007">
        <w:rPr>
          <w:rFonts w:ascii="宋体" w:hAnsi="宋体"/>
          <w:color w:val="0D0D0D"/>
          <w:spacing w:val="2"/>
          <w:szCs w:val="21"/>
        </w:rPr>
        <w:t>.</w:t>
      </w:r>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17、</w:t>
      </w:r>
      <w:r w:rsidRPr="00370007">
        <w:rPr>
          <w:rFonts w:ascii="宋体" w:hAnsi="宋体"/>
          <w:color w:val="0D0D0D"/>
          <w:spacing w:val="2"/>
          <w:szCs w:val="21"/>
        </w:rPr>
        <w:t xml:space="preserve">Comparison of Intensive Versus Moderate Lipid-Lowering Therapy on Fibrous Cap </w:t>
      </w:r>
    </w:p>
    <w:p w:rsidR="000950FD"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and</w:t>
      </w:r>
      <w:proofErr w:type="gramEnd"/>
      <w:r w:rsidRPr="00370007">
        <w:rPr>
          <w:rFonts w:ascii="宋体" w:hAnsi="宋体"/>
          <w:color w:val="0D0D0D"/>
          <w:spacing w:val="2"/>
          <w:szCs w:val="21"/>
        </w:rPr>
        <w:t xml:space="preserve"> </w:t>
      </w:r>
      <w:proofErr w:type="spellStart"/>
      <w:r w:rsidRPr="00370007">
        <w:rPr>
          <w:rFonts w:ascii="宋体" w:hAnsi="宋体"/>
          <w:color w:val="0D0D0D"/>
          <w:spacing w:val="2"/>
          <w:szCs w:val="21"/>
        </w:rPr>
        <w:t>Atheroma</w:t>
      </w:r>
      <w:proofErr w:type="spellEnd"/>
      <w:r w:rsidRPr="00370007">
        <w:rPr>
          <w:rFonts w:ascii="宋体" w:hAnsi="宋体"/>
          <w:color w:val="0D0D0D"/>
          <w:spacing w:val="2"/>
          <w:szCs w:val="21"/>
        </w:rPr>
        <w:t xml:space="preserve"> Volume of Coronary Lipid-Rich Plaque Using Serial Optical </w:t>
      </w:r>
    </w:p>
    <w:p w:rsidR="000950FD"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Coherence Tomography and Intravascular Ultrasound Imaging.</w:t>
      </w:r>
      <w:proofErr w:type="gramEnd"/>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18、</w:t>
      </w:r>
      <w:proofErr w:type="spellStart"/>
      <w:r w:rsidRPr="00370007">
        <w:rPr>
          <w:rFonts w:ascii="宋体" w:hAnsi="宋体"/>
          <w:color w:val="0D0D0D"/>
          <w:spacing w:val="2"/>
          <w:szCs w:val="21"/>
        </w:rPr>
        <w:t>Neointimal</w:t>
      </w:r>
      <w:proofErr w:type="spellEnd"/>
      <w:r w:rsidRPr="00370007">
        <w:rPr>
          <w:rFonts w:ascii="宋体" w:hAnsi="宋体"/>
          <w:color w:val="0D0D0D"/>
          <w:spacing w:val="2"/>
          <w:szCs w:val="21"/>
        </w:rPr>
        <w:t xml:space="preserve"> tissue characteristics following </w:t>
      </w:r>
      <w:proofErr w:type="spellStart"/>
      <w:r w:rsidRPr="00370007">
        <w:rPr>
          <w:rFonts w:ascii="宋体" w:hAnsi="宋体"/>
          <w:color w:val="0D0D0D"/>
          <w:spacing w:val="2"/>
          <w:szCs w:val="21"/>
        </w:rPr>
        <w:t>sirolimus</w:t>
      </w:r>
      <w:proofErr w:type="spellEnd"/>
      <w:r w:rsidRPr="00370007">
        <w:rPr>
          <w:rFonts w:ascii="宋体" w:hAnsi="宋体"/>
          <w:color w:val="0D0D0D"/>
          <w:spacing w:val="2"/>
          <w:szCs w:val="21"/>
        </w:rPr>
        <w:t xml:space="preserve">-eluting stent </w:t>
      </w:r>
    </w:p>
    <w:p w:rsidR="000950FD" w:rsidRPr="00370007"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implantation</w:t>
      </w:r>
      <w:proofErr w:type="gramEnd"/>
      <w:r w:rsidRPr="00370007">
        <w:rPr>
          <w:rFonts w:ascii="宋体" w:hAnsi="宋体"/>
          <w:color w:val="0D0D0D"/>
          <w:spacing w:val="2"/>
          <w:szCs w:val="21"/>
        </w:rPr>
        <w:t>: OCT quantitative tissue property analysis.</w:t>
      </w:r>
    </w:p>
    <w:p w:rsidR="000950FD"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19、</w:t>
      </w:r>
      <w:r w:rsidRPr="00370007">
        <w:rPr>
          <w:rFonts w:ascii="宋体" w:hAnsi="宋体"/>
          <w:color w:val="0D0D0D"/>
          <w:spacing w:val="2"/>
          <w:szCs w:val="21"/>
        </w:rPr>
        <w:t xml:space="preserve">Does </w:t>
      </w:r>
      <w:proofErr w:type="spellStart"/>
      <w:r w:rsidRPr="00370007">
        <w:rPr>
          <w:rFonts w:ascii="宋体" w:hAnsi="宋体"/>
          <w:color w:val="0D0D0D"/>
          <w:spacing w:val="2"/>
          <w:szCs w:val="21"/>
        </w:rPr>
        <w:t>neovascularization</w:t>
      </w:r>
      <w:proofErr w:type="spellEnd"/>
      <w:r w:rsidRPr="00370007">
        <w:rPr>
          <w:rFonts w:ascii="宋体" w:hAnsi="宋体"/>
          <w:color w:val="0D0D0D"/>
          <w:spacing w:val="2"/>
          <w:szCs w:val="21"/>
        </w:rPr>
        <w:t xml:space="preserve"> predict response to </w:t>
      </w:r>
      <w:proofErr w:type="spellStart"/>
      <w:r w:rsidRPr="00370007">
        <w:rPr>
          <w:rFonts w:ascii="宋体" w:hAnsi="宋体"/>
          <w:color w:val="0D0D0D"/>
          <w:spacing w:val="2"/>
          <w:szCs w:val="21"/>
        </w:rPr>
        <w:t>statin</w:t>
      </w:r>
      <w:proofErr w:type="spellEnd"/>
      <w:r w:rsidRPr="00370007">
        <w:rPr>
          <w:rFonts w:ascii="宋体" w:hAnsi="宋体"/>
          <w:color w:val="0D0D0D"/>
          <w:spacing w:val="2"/>
          <w:szCs w:val="21"/>
        </w:rPr>
        <w:t xml:space="preserve"> therapy? Optical coherence </w:t>
      </w:r>
    </w:p>
    <w:p w:rsidR="000950FD" w:rsidRPr="00370007" w:rsidRDefault="000950FD" w:rsidP="000950FD">
      <w:pPr>
        <w:widowControl/>
        <w:spacing w:line="400" w:lineRule="exact"/>
        <w:ind w:firstLineChars="200" w:firstLine="428"/>
        <w:jc w:val="left"/>
        <w:rPr>
          <w:rFonts w:ascii="宋体" w:hAnsi="宋体"/>
          <w:color w:val="0D0D0D"/>
          <w:spacing w:val="2"/>
          <w:szCs w:val="21"/>
        </w:rPr>
      </w:pPr>
      <w:proofErr w:type="gramStart"/>
      <w:r w:rsidRPr="00370007">
        <w:rPr>
          <w:rFonts w:ascii="宋体" w:hAnsi="宋体"/>
          <w:color w:val="0D0D0D"/>
          <w:spacing w:val="2"/>
          <w:szCs w:val="21"/>
        </w:rPr>
        <w:t>tomography</w:t>
      </w:r>
      <w:proofErr w:type="gramEnd"/>
      <w:r w:rsidRPr="00370007">
        <w:rPr>
          <w:rFonts w:ascii="宋体" w:hAnsi="宋体"/>
          <w:color w:val="0D0D0D"/>
          <w:spacing w:val="2"/>
          <w:szCs w:val="21"/>
        </w:rPr>
        <w:t xml:space="preserve"> study.</w:t>
      </w:r>
    </w:p>
    <w:p w:rsidR="000950FD" w:rsidRPr="00370007" w:rsidRDefault="000950FD" w:rsidP="000950FD">
      <w:pPr>
        <w:widowControl/>
        <w:spacing w:line="400" w:lineRule="exact"/>
        <w:jc w:val="left"/>
        <w:rPr>
          <w:rFonts w:ascii="宋体" w:hAnsi="宋体"/>
          <w:color w:val="0D0D0D"/>
          <w:spacing w:val="2"/>
          <w:szCs w:val="21"/>
        </w:rPr>
      </w:pPr>
      <w:r>
        <w:rPr>
          <w:rFonts w:ascii="宋体" w:hAnsi="宋体" w:hint="eastAsia"/>
          <w:color w:val="0D0D0D"/>
          <w:spacing w:val="2"/>
          <w:szCs w:val="21"/>
        </w:rPr>
        <w:t>20、</w:t>
      </w:r>
      <w:r w:rsidRPr="00370007">
        <w:rPr>
          <w:rFonts w:ascii="宋体" w:hAnsi="宋体"/>
          <w:color w:val="0D0D0D"/>
          <w:spacing w:val="2"/>
          <w:szCs w:val="21"/>
        </w:rPr>
        <w:t xml:space="preserve">Effect of </w:t>
      </w:r>
      <w:proofErr w:type="spellStart"/>
      <w:r w:rsidRPr="00370007">
        <w:rPr>
          <w:rFonts w:ascii="宋体" w:hAnsi="宋体"/>
          <w:color w:val="0D0D0D"/>
          <w:spacing w:val="2"/>
          <w:szCs w:val="21"/>
        </w:rPr>
        <w:t>statin</w:t>
      </w:r>
      <w:proofErr w:type="spellEnd"/>
      <w:r w:rsidRPr="00370007">
        <w:rPr>
          <w:rFonts w:ascii="宋体" w:hAnsi="宋体"/>
          <w:color w:val="0D0D0D"/>
          <w:spacing w:val="2"/>
          <w:szCs w:val="21"/>
        </w:rPr>
        <w:t xml:space="preserve"> therapy on the progression of coronary atherosclerosis.</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完成人情况，包括姓名、排名、职称、行政职务、工作单位、完成单位，对本项目的贡献</w:t>
      </w:r>
    </w:p>
    <w:p w:rsidR="000950FD" w:rsidRPr="005B01BA" w:rsidRDefault="000950FD" w:rsidP="000950FD">
      <w:pPr>
        <w:spacing w:line="400" w:lineRule="exact"/>
        <w:ind w:firstLineChars="200" w:firstLine="430"/>
        <w:rPr>
          <w:rFonts w:ascii="宋体" w:hAnsi="宋体"/>
          <w:color w:val="0D0D0D"/>
          <w:spacing w:val="2"/>
          <w:szCs w:val="21"/>
        </w:rPr>
      </w:pPr>
      <w:r w:rsidRPr="00370007">
        <w:rPr>
          <w:rFonts w:ascii="宋体" w:hAnsi="宋体"/>
          <w:b/>
          <w:color w:val="0D0D0D"/>
          <w:spacing w:val="2"/>
          <w:szCs w:val="21"/>
        </w:rPr>
        <w:t>第1完成人 于波</w:t>
      </w:r>
      <w:r w:rsidRPr="00370007">
        <w:rPr>
          <w:rFonts w:ascii="宋体" w:hAnsi="宋体"/>
          <w:color w:val="0D0D0D"/>
          <w:spacing w:val="2"/>
          <w:szCs w:val="21"/>
        </w:rPr>
        <w:t xml:space="preserve"> 主任医师，哈尔滨医科大学附属第二医院心内科主任、心血管病院院长，教育部心肌缺血重点实验室主任。作为项目牵头人，率先在国内引进OCT技术应用于冠心病介入领域，确立了项目的主体研究目标，即</w:t>
      </w:r>
      <w:r w:rsidRPr="00370007">
        <w:rPr>
          <w:rFonts w:ascii="宋体" w:hAnsi="宋体" w:hint="eastAsia"/>
          <w:color w:val="0D0D0D"/>
          <w:spacing w:val="2"/>
          <w:szCs w:val="21"/>
        </w:rPr>
        <w:t>“</w:t>
      </w:r>
      <w:r w:rsidRPr="00370007">
        <w:rPr>
          <w:rFonts w:ascii="宋体" w:hAnsi="宋体"/>
          <w:color w:val="0D0D0D"/>
          <w:spacing w:val="2"/>
          <w:szCs w:val="21"/>
        </w:rPr>
        <w:t>急性冠脉综合征介入精准诊疗体系建立与临床应用</w:t>
      </w:r>
      <w:r w:rsidRPr="00370007">
        <w:rPr>
          <w:rFonts w:ascii="宋体" w:hAnsi="宋体" w:hint="eastAsia"/>
          <w:color w:val="0D0D0D"/>
          <w:spacing w:val="2"/>
          <w:szCs w:val="21"/>
        </w:rPr>
        <w:t>”</w:t>
      </w:r>
      <w:r w:rsidRPr="00370007">
        <w:rPr>
          <w:rFonts w:ascii="宋体" w:hAnsi="宋体"/>
          <w:color w:val="0D0D0D"/>
          <w:spacing w:val="2"/>
          <w:szCs w:val="21"/>
        </w:rPr>
        <w:t>，制定项目主体研究方向</w:t>
      </w:r>
      <w:r>
        <w:rPr>
          <w:rFonts w:ascii="宋体" w:hAnsi="宋体"/>
          <w:color w:val="0D0D0D"/>
          <w:spacing w:val="2"/>
          <w:szCs w:val="21"/>
        </w:rPr>
        <w:t>。</w:t>
      </w:r>
      <w:r w:rsidRPr="00370007">
        <w:rPr>
          <w:rFonts w:ascii="宋体" w:hAnsi="宋体"/>
          <w:b/>
          <w:color w:val="0D0D0D"/>
          <w:spacing w:val="2"/>
          <w:szCs w:val="21"/>
        </w:rPr>
        <w:t xml:space="preserve">第2完成人 </w:t>
      </w:r>
      <w:proofErr w:type="gramStart"/>
      <w:r w:rsidRPr="00370007">
        <w:rPr>
          <w:rFonts w:ascii="宋体" w:hAnsi="宋体"/>
          <w:b/>
          <w:color w:val="0D0D0D"/>
          <w:spacing w:val="2"/>
          <w:szCs w:val="21"/>
        </w:rPr>
        <w:t>候静波</w:t>
      </w:r>
      <w:proofErr w:type="gramEnd"/>
      <w:r w:rsidRPr="00370007">
        <w:rPr>
          <w:rFonts w:ascii="宋体" w:hAnsi="宋体"/>
          <w:color w:val="0D0D0D"/>
          <w:spacing w:val="2"/>
          <w:szCs w:val="21"/>
        </w:rPr>
        <w:tab/>
        <w:t>主任医师，哈尔滨医科大学附属第二医院心内科副主任，教育部心肌缺血重点实验室副主任。参与项目整体研究方案的制定与规划，参与项目各项研究的组织、协调工作。</w:t>
      </w:r>
      <w:r w:rsidRPr="00370007">
        <w:rPr>
          <w:rFonts w:ascii="宋体" w:hAnsi="宋体"/>
          <w:b/>
          <w:color w:val="0D0D0D"/>
          <w:spacing w:val="2"/>
          <w:szCs w:val="21"/>
        </w:rPr>
        <w:t>第3完成人 贾海波</w:t>
      </w:r>
      <w:r w:rsidRPr="00370007">
        <w:rPr>
          <w:rFonts w:ascii="宋体" w:hAnsi="宋体"/>
          <w:color w:val="0D0D0D"/>
          <w:spacing w:val="2"/>
          <w:szCs w:val="21"/>
        </w:rPr>
        <w:t xml:space="preserve"> 主任医师，哈尔滨医科大学附属第二医院心内科</w:t>
      </w:r>
      <w:proofErr w:type="gramStart"/>
      <w:r w:rsidRPr="00370007">
        <w:rPr>
          <w:rFonts w:ascii="宋体" w:hAnsi="宋体"/>
          <w:color w:val="0D0D0D"/>
          <w:spacing w:val="2"/>
          <w:szCs w:val="21"/>
        </w:rPr>
        <w:t>病区副</w:t>
      </w:r>
      <w:proofErr w:type="gramEnd"/>
      <w:r w:rsidRPr="00370007">
        <w:rPr>
          <w:rFonts w:ascii="宋体" w:hAnsi="宋体"/>
          <w:color w:val="0D0D0D"/>
          <w:spacing w:val="2"/>
          <w:szCs w:val="21"/>
        </w:rPr>
        <w:t>主任。参与制定项目方案和实施计划。</w:t>
      </w:r>
      <w:r>
        <w:rPr>
          <w:rFonts w:ascii="宋体" w:hAnsi="宋体" w:hint="eastAsia"/>
          <w:color w:val="0D0D0D"/>
          <w:spacing w:val="2"/>
          <w:szCs w:val="21"/>
        </w:rPr>
        <w:t>参与ACS精准介入诊断的临床研究。</w:t>
      </w:r>
      <w:r w:rsidRPr="00370007">
        <w:rPr>
          <w:rFonts w:ascii="宋体" w:hAnsi="宋体"/>
          <w:b/>
          <w:color w:val="0D0D0D"/>
          <w:spacing w:val="2"/>
          <w:szCs w:val="21"/>
        </w:rPr>
        <w:t>第4完成人 王挺</w:t>
      </w:r>
      <w:r w:rsidRPr="00370007">
        <w:rPr>
          <w:rFonts w:ascii="宋体" w:hAnsi="宋体" w:hint="eastAsia"/>
          <w:color w:val="0D0D0D"/>
          <w:spacing w:val="2"/>
          <w:szCs w:val="21"/>
        </w:rPr>
        <w:t>部门经理，乐普（北京）医疗器械股份有限公司。在项目组开展项目期间</w:t>
      </w:r>
      <w:r w:rsidRPr="00370007">
        <w:rPr>
          <w:rFonts w:ascii="宋体" w:hAnsi="宋体"/>
          <w:color w:val="0D0D0D"/>
          <w:spacing w:val="2"/>
          <w:szCs w:val="21"/>
        </w:rPr>
        <w:t>共同自主研发了新一代国产的腔内影像器械。</w:t>
      </w:r>
      <w:r w:rsidRPr="00370007">
        <w:rPr>
          <w:rFonts w:ascii="宋体" w:hAnsi="宋体"/>
          <w:b/>
          <w:color w:val="0D0D0D"/>
          <w:spacing w:val="2"/>
          <w:szCs w:val="21"/>
        </w:rPr>
        <w:t>第5完成人</w:t>
      </w:r>
      <w:r w:rsidRPr="00370007">
        <w:rPr>
          <w:rFonts w:ascii="宋体" w:hAnsi="宋体" w:hint="eastAsia"/>
          <w:b/>
          <w:color w:val="0D0D0D"/>
          <w:spacing w:val="2"/>
          <w:szCs w:val="21"/>
        </w:rPr>
        <w:t xml:space="preserve"> 孟令波 </w:t>
      </w:r>
      <w:r w:rsidRPr="00370007">
        <w:rPr>
          <w:rFonts w:ascii="宋体" w:hAnsi="宋体"/>
          <w:color w:val="0D0D0D"/>
          <w:spacing w:val="2"/>
          <w:szCs w:val="21"/>
        </w:rPr>
        <w:t>哈尔滨医科大学附属第二医院心内科</w:t>
      </w:r>
      <w:r w:rsidRPr="00370007">
        <w:rPr>
          <w:rFonts w:ascii="宋体" w:hAnsi="宋体" w:hint="eastAsia"/>
          <w:color w:val="0D0D0D"/>
          <w:spacing w:val="2"/>
          <w:szCs w:val="21"/>
        </w:rPr>
        <w:t>副教授</w:t>
      </w:r>
      <w:r w:rsidRPr="00370007">
        <w:rPr>
          <w:rFonts w:ascii="宋体" w:hAnsi="宋体"/>
          <w:color w:val="0D0D0D"/>
          <w:spacing w:val="2"/>
          <w:szCs w:val="21"/>
        </w:rPr>
        <w:t>。长期致力于临床心内科及冠脉</w:t>
      </w:r>
      <w:r w:rsidRPr="00370007">
        <w:rPr>
          <w:rFonts w:ascii="宋体" w:hAnsi="宋体"/>
          <w:color w:val="0D0D0D"/>
          <w:spacing w:val="2"/>
          <w:szCs w:val="21"/>
        </w:rPr>
        <w:lastRenderedPageBreak/>
        <w:t>介入工作。</w:t>
      </w:r>
      <w:r>
        <w:rPr>
          <w:rFonts w:ascii="宋体" w:hAnsi="宋体" w:hint="eastAsia"/>
          <w:color w:val="0D0D0D"/>
          <w:spacing w:val="2"/>
          <w:szCs w:val="21"/>
        </w:rPr>
        <w:t>参与</w:t>
      </w:r>
      <w:r w:rsidRPr="00370007">
        <w:rPr>
          <w:rFonts w:ascii="宋体" w:hAnsi="宋体"/>
          <w:color w:val="0D0D0D"/>
          <w:spacing w:val="2"/>
          <w:szCs w:val="21"/>
        </w:rPr>
        <w:t>OCT</w:t>
      </w:r>
      <w:r>
        <w:rPr>
          <w:rFonts w:ascii="宋体" w:hAnsi="宋体" w:hint="eastAsia"/>
          <w:color w:val="0D0D0D"/>
          <w:spacing w:val="2"/>
          <w:szCs w:val="21"/>
        </w:rPr>
        <w:t>动物血栓研究</w:t>
      </w:r>
      <w:r w:rsidRPr="00370007">
        <w:rPr>
          <w:rFonts w:ascii="宋体" w:hAnsi="宋体"/>
          <w:color w:val="0D0D0D"/>
          <w:spacing w:val="2"/>
          <w:szCs w:val="21"/>
        </w:rPr>
        <w:t>。</w:t>
      </w:r>
      <w:r w:rsidRPr="00370007">
        <w:rPr>
          <w:rFonts w:ascii="宋体" w:hAnsi="宋体"/>
          <w:b/>
          <w:color w:val="0D0D0D"/>
          <w:spacing w:val="2"/>
          <w:szCs w:val="21"/>
        </w:rPr>
        <w:t>第6完成人</w:t>
      </w:r>
      <w:r w:rsidRPr="00370007">
        <w:rPr>
          <w:rFonts w:ascii="宋体" w:hAnsi="宋体" w:hint="eastAsia"/>
          <w:b/>
          <w:color w:val="0D0D0D"/>
          <w:spacing w:val="2"/>
          <w:szCs w:val="21"/>
        </w:rPr>
        <w:t xml:space="preserve"> 田进伟 </w:t>
      </w:r>
      <w:r w:rsidRPr="00370007">
        <w:rPr>
          <w:rFonts w:ascii="宋体" w:hAnsi="宋体"/>
          <w:color w:val="0D0D0D"/>
          <w:spacing w:val="2"/>
          <w:szCs w:val="21"/>
        </w:rPr>
        <w:t>主任医师，哈尔滨医科大学附属第二医院心内科</w:t>
      </w:r>
      <w:proofErr w:type="gramStart"/>
      <w:r w:rsidRPr="00370007">
        <w:rPr>
          <w:rFonts w:ascii="宋体" w:hAnsi="宋体"/>
          <w:color w:val="0D0D0D"/>
          <w:spacing w:val="2"/>
          <w:szCs w:val="21"/>
        </w:rPr>
        <w:t>病区副</w:t>
      </w:r>
      <w:proofErr w:type="gramEnd"/>
      <w:r w:rsidRPr="00370007">
        <w:rPr>
          <w:rFonts w:ascii="宋体" w:hAnsi="宋体"/>
          <w:color w:val="0D0D0D"/>
          <w:spacing w:val="2"/>
          <w:szCs w:val="21"/>
        </w:rPr>
        <w:t>主任。</w:t>
      </w:r>
      <w:r>
        <w:rPr>
          <w:rFonts w:ascii="宋体" w:hAnsi="宋体" w:hint="eastAsia"/>
          <w:color w:val="0D0D0D"/>
          <w:szCs w:val="21"/>
        </w:rPr>
        <w:t>参与易损斑块早期识别的临床研究</w:t>
      </w:r>
      <w:r w:rsidRPr="00370007">
        <w:rPr>
          <w:rFonts w:ascii="宋体" w:hAnsi="宋体"/>
          <w:color w:val="0D0D0D"/>
          <w:szCs w:val="21"/>
        </w:rPr>
        <w:t>。</w:t>
      </w:r>
      <w:r w:rsidRPr="00370007">
        <w:rPr>
          <w:rFonts w:ascii="宋体" w:hAnsi="宋体"/>
          <w:b/>
          <w:color w:val="0D0D0D"/>
          <w:spacing w:val="2"/>
          <w:szCs w:val="21"/>
        </w:rPr>
        <w:t>第7完成人</w:t>
      </w:r>
      <w:r w:rsidRPr="00370007">
        <w:rPr>
          <w:rFonts w:ascii="宋体" w:hAnsi="宋体" w:hint="eastAsia"/>
          <w:b/>
          <w:color w:val="0D0D0D"/>
          <w:spacing w:val="2"/>
          <w:szCs w:val="21"/>
        </w:rPr>
        <w:t xml:space="preserve"> 胡思宁 </w:t>
      </w:r>
      <w:r w:rsidRPr="00370007">
        <w:rPr>
          <w:rFonts w:ascii="宋体" w:hAnsi="宋体"/>
          <w:color w:val="0D0D0D"/>
          <w:spacing w:val="2"/>
          <w:szCs w:val="21"/>
        </w:rPr>
        <w:t>哈尔滨医科大学附属第二医院心内科</w:t>
      </w:r>
      <w:r w:rsidRPr="00370007">
        <w:rPr>
          <w:rFonts w:ascii="宋体" w:hAnsi="宋体" w:hint="eastAsia"/>
          <w:color w:val="0D0D0D"/>
          <w:spacing w:val="2"/>
          <w:szCs w:val="21"/>
        </w:rPr>
        <w:t>副主任医师</w:t>
      </w:r>
      <w:r w:rsidRPr="00370007">
        <w:rPr>
          <w:rFonts w:ascii="宋体" w:hAnsi="宋体"/>
          <w:color w:val="0D0D0D"/>
          <w:spacing w:val="2"/>
          <w:szCs w:val="21"/>
        </w:rPr>
        <w:t>。</w:t>
      </w:r>
      <w:r w:rsidRPr="00370007">
        <w:rPr>
          <w:rFonts w:ascii="宋体" w:hAnsi="宋体"/>
          <w:szCs w:val="21"/>
        </w:rPr>
        <w:t>参与项目方案制定与实施。参与完成</w:t>
      </w:r>
      <w:r w:rsidRPr="00370007">
        <w:rPr>
          <w:rFonts w:ascii="宋体" w:hAnsi="宋体" w:hint="eastAsia"/>
          <w:szCs w:val="21"/>
        </w:rPr>
        <w:t>ACS</w:t>
      </w:r>
      <w:r w:rsidRPr="00370007">
        <w:rPr>
          <w:rFonts w:ascii="宋体" w:hAnsi="宋体"/>
          <w:szCs w:val="21"/>
        </w:rPr>
        <w:t>易损斑块</w:t>
      </w:r>
      <w:r w:rsidRPr="00370007">
        <w:rPr>
          <w:rFonts w:ascii="宋体" w:hAnsi="宋体" w:hint="eastAsia"/>
          <w:szCs w:val="21"/>
        </w:rPr>
        <w:t>、血栓性病变</w:t>
      </w:r>
      <w:r w:rsidRPr="00370007">
        <w:rPr>
          <w:rFonts w:ascii="宋体" w:hAnsi="宋体"/>
          <w:szCs w:val="21"/>
        </w:rPr>
        <w:t>研究</w:t>
      </w:r>
      <w:r>
        <w:rPr>
          <w:rFonts w:ascii="宋体" w:hAnsi="宋体"/>
          <w:szCs w:val="21"/>
        </w:rPr>
        <w:t>。</w:t>
      </w:r>
      <w:r w:rsidRPr="00370007">
        <w:rPr>
          <w:rFonts w:ascii="宋体" w:hAnsi="宋体"/>
          <w:b/>
          <w:color w:val="0D0D0D"/>
          <w:spacing w:val="2"/>
          <w:szCs w:val="21"/>
        </w:rPr>
        <w:t>第8完成人</w:t>
      </w:r>
      <w:r w:rsidRPr="00370007">
        <w:rPr>
          <w:rFonts w:ascii="宋体" w:hAnsi="宋体" w:hint="eastAsia"/>
          <w:b/>
          <w:color w:val="0D0D0D"/>
          <w:spacing w:val="2"/>
          <w:szCs w:val="21"/>
        </w:rPr>
        <w:t xml:space="preserve"> 邢磊 </w:t>
      </w:r>
      <w:r w:rsidRPr="00370007">
        <w:rPr>
          <w:rFonts w:ascii="宋体" w:hAnsi="宋体"/>
          <w:color w:val="0D0D0D"/>
          <w:spacing w:val="2"/>
          <w:szCs w:val="21"/>
        </w:rPr>
        <w:t>主任医师，哈尔滨医科大学附属第二医院心内科</w:t>
      </w:r>
      <w:proofErr w:type="gramStart"/>
      <w:r w:rsidRPr="00370007">
        <w:rPr>
          <w:rFonts w:ascii="宋体" w:hAnsi="宋体"/>
          <w:color w:val="0D0D0D"/>
          <w:spacing w:val="2"/>
          <w:szCs w:val="21"/>
        </w:rPr>
        <w:t>病区副</w:t>
      </w:r>
      <w:proofErr w:type="gramEnd"/>
      <w:r w:rsidRPr="00370007">
        <w:rPr>
          <w:rFonts w:ascii="宋体" w:hAnsi="宋体"/>
          <w:color w:val="0D0D0D"/>
          <w:spacing w:val="2"/>
          <w:szCs w:val="21"/>
        </w:rPr>
        <w:t>主任。</w:t>
      </w:r>
      <w:r>
        <w:rPr>
          <w:rFonts w:ascii="宋体" w:hAnsi="宋体" w:hint="eastAsia"/>
          <w:szCs w:val="21"/>
        </w:rPr>
        <w:t>参与介入全程监控的临床研究</w:t>
      </w:r>
      <w:r w:rsidRPr="00370007">
        <w:rPr>
          <w:rFonts w:ascii="宋体" w:hAnsi="宋体"/>
          <w:szCs w:val="21"/>
        </w:rPr>
        <w:t>。</w:t>
      </w:r>
      <w:r w:rsidRPr="00370007">
        <w:rPr>
          <w:rFonts w:ascii="宋体" w:hAnsi="宋体"/>
          <w:b/>
          <w:color w:val="0D0D0D"/>
          <w:spacing w:val="2"/>
          <w:szCs w:val="21"/>
        </w:rPr>
        <w:t>第9完成人</w:t>
      </w:r>
      <w:r w:rsidRPr="00370007">
        <w:rPr>
          <w:rFonts w:ascii="宋体" w:hAnsi="宋体" w:hint="eastAsia"/>
          <w:b/>
          <w:color w:val="0D0D0D"/>
          <w:spacing w:val="2"/>
          <w:szCs w:val="21"/>
        </w:rPr>
        <w:t xml:space="preserve"> 刘慧敏 </w:t>
      </w:r>
      <w:r w:rsidRPr="00370007">
        <w:rPr>
          <w:rFonts w:ascii="宋体" w:hAnsi="宋体"/>
          <w:color w:val="0D0D0D"/>
          <w:spacing w:val="2"/>
          <w:szCs w:val="21"/>
        </w:rPr>
        <w:t>哈尔滨医科大学附属第二医院心内科</w:t>
      </w:r>
      <w:r w:rsidRPr="00370007">
        <w:rPr>
          <w:rFonts w:ascii="宋体" w:hAnsi="宋体" w:hint="eastAsia"/>
          <w:color w:val="0D0D0D"/>
          <w:spacing w:val="2"/>
          <w:szCs w:val="21"/>
        </w:rPr>
        <w:t>副主任医师</w:t>
      </w:r>
      <w:r w:rsidRPr="00370007">
        <w:rPr>
          <w:rFonts w:ascii="宋体" w:hAnsi="宋体"/>
          <w:color w:val="0D0D0D"/>
          <w:spacing w:val="2"/>
          <w:szCs w:val="21"/>
        </w:rPr>
        <w:t>。</w:t>
      </w:r>
      <w:r w:rsidRPr="00370007">
        <w:rPr>
          <w:rFonts w:ascii="宋体" w:hAnsi="宋体"/>
          <w:color w:val="0D0D0D"/>
          <w:szCs w:val="21"/>
        </w:rPr>
        <w:t>参与 OCT技术在我国的规范化应用和推广</w:t>
      </w:r>
      <w:r>
        <w:rPr>
          <w:rFonts w:ascii="宋体" w:hAnsi="宋体"/>
          <w:color w:val="0D0D0D"/>
          <w:szCs w:val="21"/>
        </w:rPr>
        <w:t>。</w:t>
      </w:r>
      <w:r w:rsidRPr="00370007">
        <w:rPr>
          <w:rFonts w:ascii="宋体" w:hAnsi="宋体"/>
          <w:b/>
          <w:color w:val="0D0D0D"/>
          <w:spacing w:val="2"/>
          <w:szCs w:val="21"/>
        </w:rPr>
        <w:t>第10完成人</w:t>
      </w:r>
      <w:r w:rsidRPr="00370007">
        <w:rPr>
          <w:rFonts w:ascii="宋体" w:hAnsi="宋体" w:hint="eastAsia"/>
          <w:b/>
          <w:color w:val="0D0D0D"/>
          <w:spacing w:val="2"/>
          <w:szCs w:val="21"/>
        </w:rPr>
        <w:t xml:space="preserve"> 马丽佳 </w:t>
      </w:r>
      <w:r w:rsidRPr="00370007">
        <w:rPr>
          <w:rFonts w:ascii="宋体" w:hAnsi="宋体"/>
          <w:color w:val="0D0D0D"/>
          <w:spacing w:val="2"/>
          <w:szCs w:val="21"/>
        </w:rPr>
        <w:t>哈尔滨医科大学附属第二医院心内科</w:t>
      </w:r>
      <w:r w:rsidRPr="00370007">
        <w:rPr>
          <w:rFonts w:ascii="宋体" w:hAnsi="宋体" w:hint="eastAsia"/>
          <w:color w:val="0D0D0D"/>
          <w:spacing w:val="2"/>
          <w:szCs w:val="21"/>
        </w:rPr>
        <w:t>副主任医师</w:t>
      </w:r>
      <w:r w:rsidRPr="00370007">
        <w:rPr>
          <w:rFonts w:ascii="宋体" w:hAnsi="宋体"/>
          <w:color w:val="0D0D0D"/>
          <w:spacing w:val="2"/>
          <w:szCs w:val="21"/>
        </w:rPr>
        <w:t>。</w:t>
      </w:r>
      <w:r w:rsidRPr="00370007">
        <w:rPr>
          <w:rFonts w:ascii="宋体" w:hAnsi="宋体"/>
          <w:color w:val="0D0D0D"/>
          <w:szCs w:val="21"/>
        </w:rPr>
        <w:t>参与 OCT技术在我国的规范化应用和推广</w:t>
      </w:r>
      <w:r>
        <w:rPr>
          <w:rFonts w:ascii="宋体" w:hAnsi="宋体"/>
          <w:color w:val="0D0D0D"/>
          <w:szCs w:val="21"/>
        </w:rPr>
        <w:t>。</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完成单位情况，包括单位名称、排名，对本项目的贡献</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第一完成单位 哈尔滨医科大学附属第二医院</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哈尔滨医科大学附属第二医院作为第一完成单位为“急性冠脉综合征精准诊疗体系建立与临床应用”项目的研究、开发、应用和推广提供了技术、设备、经费以及人员等条件支持，为组织实施该项目提供源源不断的协调，管理及后勤保障工作。</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b/>
          <w:color w:val="0D0D0D"/>
          <w:spacing w:val="2"/>
          <w:szCs w:val="21"/>
        </w:rPr>
        <w:t>第</w:t>
      </w:r>
      <w:r w:rsidRPr="00370007">
        <w:rPr>
          <w:rFonts w:ascii="宋体" w:hAnsi="宋体" w:hint="eastAsia"/>
          <w:b/>
          <w:color w:val="0D0D0D"/>
          <w:spacing w:val="2"/>
          <w:szCs w:val="21"/>
        </w:rPr>
        <w:t>二</w:t>
      </w:r>
      <w:r w:rsidRPr="00370007">
        <w:rPr>
          <w:rFonts w:ascii="宋体" w:hAnsi="宋体"/>
          <w:b/>
          <w:color w:val="0D0D0D"/>
          <w:spacing w:val="2"/>
          <w:szCs w:val="21"/>
        </w:rPr>
        <w:t>完成单位</w:t>
      </w:r>
      <w:r w:rsidRPr="00370007">
        <w:rPr>
          <w:rFonts w:ascii="宋体" w:hAnsi="宋体"/>
          <w:b/>
          <w:color w:val="0D0D0D"/>
          <w:szCs w:val="21"/>
        </w:rPr>
        <w:t>乐普（北京）医疗器械股份有限公司</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在本项目中协助完成主要知识产权转化。协助第一完成单位哈尔滨医科大学附属第二医院，项目第一完成人于波教授及其临床、科研团队开展一系列OCT研究推动ACS诊疗个体化体系建立，推广研究成果的应用</w:t>
      </w:r>
      <w:r>
        <w:rPr>
          <w:rFonts w:ascii="宋体" w:hAnsi="宋体" w:hint="eastAsia"/>
          <w:color w:val="0D0D0D"/>
          <w:spacing w:val="2"/>
          <w:szCs w:val="21"/>
        </w:rPr>
        <w:t>。</w:t>
      </w:r>
    </w:p>
    <w:p w:rsidR="000950FD" w:rsidRPr="00370007" w:rsidRDefault="000950FD" w:rsidP="000950FD">
      <w:pPr>
        <w:spacing w:line="400" w:lineRule="exact"/>
        <w:ind w:firstLineChars="200" w:firstLine="430"/>
        <w:rPr>
          <w:rFonts w:ascii="宋体" w:hAnsi="宋体"/>
          <w:b/>
          <w:color w:val="0D0D0D"/>
          <w:spacing w:val="2"/>
          <w:szCs w:val="21"/>
        </w:rPr>
      </w:pPr>
      <w:r w:rsidRPr="00370007">
        <w:rPr>
          <w:rFonts w:ascii="宋体" w:hAnsi="宋体" w:hint="eastAsia"/>
          <w:b/>
          <w:color w:val="0D0D0D"/>
          <w:spacing w:val="2"/>
          <w:szCs w:val="21"/>
        </w:rPr>
        <w:t>推荐意见</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该项目通过</w:t>
      </w:r>
      <w:proofErr w:type="gramStart"/>
      <w:r w:rsidRPr="00370007">
        <w:rPr>
          <w:rFonts w:ascii="宋体" w:hAnsi="宋体" w:hint="eastAsia"/>
          <w:color w:val="0D0D0D"/>
          <w:spacing w:val="2"/>
          <w:szCs w:val="21"/>
        </w:rPr>
        <w:t>腔</w:t>
      </w:r>
      <w:proofErr w:type="gramEnd"/>
      <w:r w:rsidRPr="00370007">
        <w:rPr>
          <w:rFonts w:ascii="宋体" w:hAnsi="宋体" w:hint="eastAsia"/>
          <w:color w:val="0D0D0D"/>
          <w:spacing w:val="2"/>
          <w:szCs w:val="21"/>
        </w:rPr>
        <w:t>内影像学研究，首次发现 ACS 早期防控、早期干预的关键靶点，建立了 ACS 前期高危易损斑块预警体系； 首次建立了 ACS 罪犯病变的在体影像学诊断标准，提出了依据 ACS 罪犯病变特征的个体化精准诊疗新理念；首次揭示了 ACS 介入临床预后不良的影像学特征，提出 ACS 介入诊疗全程影像学监控事件的重要概念； 填补国内空白，规范 OCT 技术的合理应用，有力推动我国冠脉精准介入诊疗的发展。</w:t>
      </w:r>
    </w:p>
    <w:p w:rsidR="000950FD" w:rsidRPr="00370007" w:rsidRDefault="000950FD" w:rsidP="000950FD">
      <w:pPr>
        <w:spacing w:line="400" w:lineRule="exact"/>
        <w:ind w:firstLineChars="200" w:firstLine="428"/>
        <w:rPr>
          <w:rFonts w:ascii="宋体" w:hAnsi="宋体"/>
          <w:color w:val="0D0D0D"/>
          <w:spacing w:val="2"/>
          <w:szCs w:val="21"/>
        </w:rPr>
      </w:pPr>
      <w:r w:rsidRPr="00370007">
        <w:rPr>
          <w:rFonts w:ascii="宋体" w:hAnsi="宋体" w:hint="eastAsia"/>
          <w:color w:val="0D0D0D"/>
          <w:spacing w:val="2"/>
          <w:szCs w:val="21"/>
        </w:rPr>
        <w:t>应用 OCT 技术构建精准 ACS 精准介入诊疗体系，覆盖 ACS 诊治全程，聚焦于 ACS 患者早期预警、个体化精准诊疗方案制定、冠脉介入全程影像监控，旨在降低 ACS 发病率，改善 ACS 治疗策略及预后，降低远期再发事件。</w:t>
      </w:r>
      <w:r w:rsidRPr="00370007">
        <w:rPr>
          <w:rFonts w:ascii="宋体" w:hAnsi="宋体"/>
          <w:color w:val="0D0D0D"/>
          <w:spacing w:val="2"/>
          <w:szCs w:val="21"/>
        </w:rPr>
        <w:t>。</w:t>
      </w:r>
      <w:r w:rsidRPr="00370007">
        <w:rPr>
          <w:rFonts w:ascii="宋体" w:hAnsi="宋体" w:hint="eastAsia"/>
          <w:color w:val="0D0D0D"/>
          <w:spacing w:val="2"/>
          <w:szCs w:val="21"/>
        </w:rPr>
        <w:t>项目</w:t>
      </w:r>
      <w:proofErr w:type="gramStart"/>
      <w:r w:rsidRPr="00370007">
        <w:rPr>
          <w:rFonts w:ascii="宋体" w:hAnsi="宋体" w:hint="eastAsia"/>
          <w:color w:val="0D0D0D"/>
          <w:spacing w:val="2"/>
          <w:szCs w:val="21"/>
        </w:rPr>
        <w:t>组发表</w:t>
      </w:r>
      <w:proofErr w:type="gramEnd"/>
      <w:r w:rsidRPr="00370007">
        <w:rPr>
          <w:rFonts w:ascii="宋体" w:hAnsi="宋体" w:hint="eastAsia"/>
          <w:color w:val="0D0D0D"/>
          <w:spacing w:val="2"/>
          <w:szCs w:val="21"/>
        </w:rPr>
        <w:t>代表性文章20</w:t>
      </w:r>
      <w:r w:rsidRPr="00370007">
        <w:rPr>
          <w:rFonts w:ascii="宋体" w:hAnsi="宋体"/>
          <w:color w:val="0D0D0D"/>
          <w:spacing w:val="2"/>
          <w:szCs w:val="21"/>
        </w:rPr>
        <w:t>篇，其中影响因子&gt;1</w:t>
      </w:r>
      <w:r w:rsidRPr="00370007">
        <w:rPr>
          <w:rFonts w:ascii="宋体" w:hAnsi="宋体" w:hint="eastAsia"/>
          <w:color w:val="0D0D0D"/>
          <w:spacing w:val="2"/>
          <w:szCs w:val="21"/>
        </w:rPr>
        <w:t>0</w:t>
      </w:r>
      <w:r w:rsidRPr="00370007">
        <w:rPr>
          <w:rFonts w:ascii="宋体" w:hAnsi="宋体"/>
          <w:color w:val="0D0D0D"/>
          <w:spacing w:val="2"/>
          <w:szCs w:val="21"/>
        </w:rPr>
        <w:t>分SCI文章</w:t>
      </w:r>
      <w:r w:rsidRPr="00370007">
        <w:rPr>
          <w:rFonts w:ascii="宋体" w:hAnsi="宋体" w:hint="eastAsia"/>
          <w:color w:val="0D0D0D"/>
          <w:spacing w:val="2"/>
          <w:szCs w:val="21"/>
        </w:rPr>
        <w:t>6</w:t>
      </w:r>
      <w:r w:rsidRPr="00370007">
        <w:rPr>
          <w:rFonts w:ascii="宋体" w:hAnsi="宋体"/>
          <w:color w:val="0D0D0D"/>
          <w:spacing w:val="2"/>
          <w:szCs w:val="21"/>
        </w:rPr>
        <w:t>篇，累计影响因子</w:t>
      </w:r>
      <w:r w:rsidRPr="00370007">
        <w:rPr>
          <w:rFonts w:ascii="宋体" w:hAnsi="宋体" w:hint="eastAsia"/>
          <w:color w:val="0D0D0D"/>
          <w:spacing w:val="2"/>
          <w:szCs w:val="21"/>
        </w:rPr>
        <w:t>158.071</w:t>
      </w:r>
      <w:r w:rsidRPr="00370007">
        <w:rPr>
          <w:rFonts w:ascii="宋体" w:hAnsi="宋体"/>
          <w:color w:val="0D0D0D"/>
          <w:spacing w:val="2"/>
          <w:szCs w:val="21"/>
        </w:rPr>
        <w:t>，他</w:t>
      </w:r>
      <w:proofErr w:type="gramStart"/>
      <w:r w:rsidRPr="00370007">
        <w:rPr>
          <w:rFonts w:ascii="宋体" w:hAnsi="宋体"/>
          <w:color w:val="0D0D0D"/>
          <w:spacing w:val="2"/>
          <w:szCs w:val="21"/>
        </w:rPr>
        <w:t>引篇次</w:t>
      </w:r>
      <w:proofErr w:type="gramEnd"/>
      <w:r w:rsidRPr="00370007">
        <w:rPr>
          <w:rFonts w:ascii="宋体" w:hAnsi="宋体" w:hint="eastAsia"/>
          <w:color w:val="0D0D0D"/>
          <w:spacing w:val="2"/>
          <w:szCs w:val="21"/>
        </w:rPr>
        <w:t>636</w:t>
      </w:r>
      <w:r w:rsidRPr="00370007">
        <w:rPr>
          <w:rFonts w:ascii="宋体" w:hAnsi="宋体"/>
          <w:color w:val="0D0D0D"/>
          <w:spacing w:val="2"/>
          <w:szCs w:val="21"/>
        </w:rPr>
        <w:t>；单篇最高引用次数1</w:t>
      </w:r>
      <w:r w:rsidRPr="00370007">
        <w:rPr>
          <w:rFonts w:ascii="宋体" w:hAnsi="宋体" w:hint="eastAsia"/>
          <w:color w:val="0D0D0D"/>
          <w:spacing w:val="2"/>
          <w:szCs w:val="21"/>
        </w:rPr>
        <w:t>54</w:t>
      </w:r>
      <w:r w:rsidRPr="00370007">
        <w:rPr>
          <w:rFonts w:ascii="宋体" w:hAnsi="宋体"/>
          <w:color w:val="0D0D0D"/>
          <w:spacing w:val="2"/>
          <w:szCs w:val="21"/>
        </w:rPr>
        <w:t>次。获国家发明专利1项，实用新型专利2项</w:t>
      </w:r>
      <w:r w:rsidRPr="00370007">
        <w:rPr>
          <w:rFonts w:ascii="宋体" w:hAnsi="宋体" w:hint="eastAsia"/>
          <w:color w:val="0D0D0D"/>
          <w:spacing w:val="2"/>
          <w:szCs w:val="21"/>
        </w:rPr>
        <w:t>；主笔中国专家共识 1 项，出版专著 1部；开展全国 OCT 培训班 15 期， 培训介入医师近 400 余名， 在全国 60 余家医院推广和应用该项目技术成果。获得教育部科技进步二等奖 1 项，黑龙江省科技进步一等奖 1 项。</w:t>
      </w:r>
    </w:p>
    <w:p w:rsidR="000950FD" w:rsidRDefault="000950FD" w:rsidP="000950FD">
      <w:pPr>
        <w:spacing w:line="400" w:lineRule="exact"/>
        <w:ind w:firstLineChars="200" w:firstLine="428"/>
        <w:rPr>
          <w:rFonts w:eastAsiaTheme="minorEastAsia"/>
          <w:color w:val="0D0D0D"/>
          <w:spacing w:val="2"/>
          <w:sz w:val="24"/>
          <w:szCs w:val="24"/>
        </w:rPr>
      </w:pPr>
      <w:r w:rsidRPr="00370007">
        <w:rPr>
          <w:rFonts w:ascii="宋体" w:hAnsi="宋体" w:hint="eastAsia"/>
          <w:color w:val="0D0D0D"/>
          <w:spacing w:val="2"/>
          <w:szCs w:val="21"/>
        </w:rPr>
        <w:t>该项目的实施有效提升了我国冠心病 ACS 整体介入诊治水平，取得了显著社会效益。推荐该项目为中华医学科技奖一等奖。</w:t>
      </w:r>
    </w:p>
    <w:p w:rsidR="009E7151" w:rsidRPr="000950FD" w:rsidRDefault="009E7151"/>
    <w:sectPr w:rsidR="009E7151" w:rsidRPr="000950FD" w:rsidSect="00B855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8026C"/>
    <w:multiLevelType w:val="hybridMultilevel"/>
    <w:tmpl w:val="2C32EEFC"/>
    <w:lvl w:ilvl="0" w:tplc="13CA8B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50FD"/>
    <w:rsid w:val="000950FD"/>
    <w:rsid w:val="009E71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0F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950FD"/>
    <w:rPr>
      <w:sz w:val="21"/>
      <w:szCs w:val="21"/>
    </w:rPr>
  </w:style>
  <w:style w:type="paragraph" w:styleId="a4">
    <w:name w:val="List Paragraph"/>
    <w:basedOn w:val="a"/>
    <w:uiPriority w:val="34"/>
    <w:qFormat/>
    <w:rsid w:val="000950F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1598</Words>
  <Characters>9112</Characters>
  <Application>Microsoft Office Word</Application>
  <DocSecurity>0</DocSecurity>
  <Lines>75</Lines>
  <Paragraphs>21</Paragraphs>
  <ScaleCrop>false</ScaleCrop>
  <Company>china</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2018-05-14T06:41:00Z</dcterms:created>
  <dcterms:modified xsi:type="dcterms:W3CDTF">2018-05-14T06:41:00Z</dcterms:modified>
</cp:coreProperties>
</file>