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43C" w:rsidRPr="002D643C" w:rsidRDefault="002D643C" w:rsidP="002D643C">
      <w:pPr>
        <w:widowControl/>
        <w:shd w:val="clear" w:color="auto" w:fill="FFFFFF"/>
        <w:spacing w:line="675" w:lineRule="atLeast"/>
        <w:jc w:val="center"/>
        <w:outlineLvl w:val="1"/>
        <w:rPr>
          <w:rFonts w:ascii="微软雅黑" w:eastAsia="微软雅黑" w:hAnsi="微软雅黑" w:cs="宋体"/>
          <w:b/>
          <w:bCs/>
          <w:color w:val="333333"/>
          <w:kern w:val="0"/>
          <w:sz w:val="36"/>
          <w:szCs w:val="36"/>
        </w:rPr>
      </w:pPr>
      <w:r w:rsidRPr="002D643C">
        <w:rPr>
          <w:rFonts w:ascii="微软雅黑" w:eastAsia="微软雅黑" w:hAnsi="微软雅黑" w:cs="宋体" w:hint="eastAsia"/>
          <w:b/>
          <w:bCs/>
          <w:color w:val="333333"/>
          <w:kern w:val="0"/>
          <w:sz w:val="36"/>
          <w:szCs w:val="36"/>
        </w:rPr>
        <w:t>关于中央财政科技计划（专项、基金等）经费管理</w:t>
      </w:r>
      <w:r w:rsidRPr="002D643C">
        <w:rPr>
          <w:rFonts w:ascii="微软雅黑" w:eastAsia="微软雅黑" w:hAnsi="微软雅黑" w:cs="宋体" w:hint="eastAsia"/>
          <w:b/>
          <w:bCs/>
          <w:color w:val="333333"/>
          <w:kern w:val="0"/>
          <w:sz w:val="36"/>
          <w:szCs w:val="36"/>
        </w:rPr>
        <w:br/>
        <w:t>新旧政策衔接有关事项的通知</w:t>
      </w:r>
    </w:p>
    <w:p w:rsidR="002D643C" w:rsidRPr="002D643C" w:rsidRDefault="002D643C" w:rsidP="002D643C">
      <w:pPr>
        <w:widowControl/>
        <w:shd w:val="clear" w:color="auto" w:fill="FFFFFF"/>
        <w:spacing w:after="240"/>
        <w:jc w:val="center"/>
        <w:rPr>
          <w:rFonts w:ascii="宋体" w:eastAsia="宋体" w:hAnsi="宋体" w:cs="宋体" w:hint="eastAsia"/>
          <w:color w:val="333333"/>
          <w:kern w:val="0"/>
          <w:sz w:val="24"/>
          <w:szCs w:val="24"/>
        </w:rPr>
      </w:pPr>
      <w:proofErr w:type="gramStart"/>
      <w:r w:rsidRPr="002D643C">
        <w:rPr>
          <w:rFonts w:ascii="宋体" w:eastAsia="宋体" w:hAnsi="宋体" w:cs="宋体" w:hint="eastAsia"/>
          <w:color w:val="333333"/>
          <w:kern w:val="0"/>
          <w:sz w:val="24"/>
          <w:szCs w:val="24"/>
        </w:rPr>
        <w:t>财教〔2021〕</w:t>
      </w:r>
      <w:proofErr w:type="gramEnd"/>
      <w:r w:rsidRPr="002D643C">
        <w:rPr>
          <w:rFonts w:ascii="宋体" w:eastAsia="宋体" w:hAnsi="宋体" w:cs="宋体" w:hint="eastAsia"/>
          <w:color w:val="333333"/>
          <w:kern w:val="0"/>
          <w:sz w:val="24"/>
          <w:szCs w:val="24"/>
        </w:rPr>
        <w:t>173号</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国务院各部委、各直属机构，各省、自治区、直辖市、计划单列市财政厅（局）、科技厅（委、局），新疆生产建设兵团财政局、科技局，有关单位：</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为贯彻落实国务院办公厅《关于改革完善中央财政科研经费管理的若干意见》（国办发〔2021〕32号，以下称《若干意见》）要求，加强改革前后政策衔接，现就中央财政科技计划（专项、基金等）经费管理新旧政策衔接的有关事项通知如下：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w:t>
      </w:r>
      <w:r w:rsidRPr="002D643C">
        <w:rPr>
          <w:rFonts w:ascii="宋体" w:eastAsia="宋体" w:hAnsi="宋体" w:cs="宋体" w:hint="eastAsia"/>
          <w:b/>
          <w:bCs/>
          <w:color w:val="333333"/>
          <w:kern w:val="0"/>
          <w:sz w:val="24"/>
          <w:szCs w:val="24"/>
        </w:rPr>
        <w:t>一、政策衔接的具体要求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为落实《若干意见》有关要求，财政部、科技部等部门正在修订或制定中央财政科技计划（专项、基金等）经费管理办法及配套实施细则。新旧政策按照项目组织实施阶段，实行分类衔接。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1.关于正在组织开展项目申报或评审的科研项目。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已填写申报书的项目，申报</w:t>
      </w:r>
      <w:proofErr w:type="gramStart"/>
      <w:r w:rsidRPr="002D643C">
        <w:rPr>
          <w:rFonts w:ascii="宋体" w:eastAsia="宋体" w:hAnsi="宋体" w:cs="宋体" w:hint="eastAsia"/>
          <w:color w:val="333333"/>
          <w:kern w:val="0"/>
          <w:sz w:val="24"/>
          <w:szCs w:val="24"/>
        </w:rPr>
        <w:t>书不再</w:t>
      </w:r>
      <w:proofErr w:type="gramEnd"/>
      <w:r w:rsidRPr="002D643C">
        <w:rPr>
          <w:rFonts w:ascii="宋体" w:eastAsia="宋体" w:hAnsi="宋体" w:cs="宋体" w:hint="eastAsia"/>
          <w:color w:val="333333"/>
          <w:kern w:val="0"/>
          <w:sz w:val="24"/>
          <w:szCs w:val="24"/>
        </w:rPr>
        <w:t>调整，据此开展项目评审，后续在任务</w:t>
      </w:r>
      <w:proofErr w:type="gramStart"/>
      <w:r w:rsidRPr="002D643C">
        <w:rPr>
          <w:rFonts w:ascii="宋体" w:eastAsia="宋体" w:hAnsi="宋体" w:cs="宋体" w:hint="eastAsia"/>
          <w:color w:val="333333"/>
          <w:kern w:val="0"/>
          <w:sz w:val="24"/>
          <w:szCs w:val="24"/>
        </w:rPr>
        <w:t>书签订</w:t>
      </w:r>
      <w:proofErr w:type="gramEnd"/>
      <w:r w:rsidRPr="002D643C">
        <w:rPr>
          <w:rFonts w:ascii="宋体" w:eastAsia="宋体" w:hAnsi="宋体" w:cs="宋体" w:hint="eastAsia"/>
          <w:color w:val="333333"/>
          <w:kern w:val="0"/>
          <w:sz w:val="24"/>
          <w:szCs w:val="24"/>
        </w:rPr>
        <w:t>阶段结合申报单位意见对间接费用等进行调整；尚未填写申报书的项目，原则上按新政策编报预算，填写申报书。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已启动的项目评审，可沿用原有方式组织开展；尚未启动的项目评审，应按新政策在项目评审的同时开展预算评审。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已提交任务书的项目，</w:t>
      </w:r>
      <w:proofErr w:type="gramStart"/>
      <w:r w:rsidRPr="002D643C">
        <w:rPr>
          <w:rFonts w:ascii="宋体" w:eastAsia="宋体" w:hAnsi="宋体" w:cs="宋体" w:hint="eastAsia"/>
          <w:color w:val="333333"/>
          <w:kern w:val="0"/>
          <w:sz w:val="24"/>
          <w:szCs w:val="24"/>
        </w:rPr>
        <w:t>原任务</w:t>
      </w:r>
      <w:proofErr w:type="gramEnd"/>
      <w:r w:rsidRPr="002D643C">
        <w:rPr>
          <w:rFonts w:ascii="宋体" w:eastAsia="宋体" w:hAnsi="宋体" w:cs="宋体" w:hint="eastAsia"/>
          <w:color w:val="333333"/>
          <w:kern w:val="0"/>
          <w:sz w:val="24"/>
          <w:szCs w:val="24"/>
        </w:rPr>
        <w:t>书暂不做调整，执行中适用在</w:t>
      </w:r>
      <w:proofErr w:type="gramStart"/>
      <w:r w:rsidRPr="002D643C">
        <w:rPr>
          <w:rFonts w:ascii="宋体" w:eastAsia="宋体" w:hAnsi="宋体" w:cs="宋体" w:hint="eastAsia"/>
          <w:color w:val="333333"/>
          <w:kern w:val="0"/>
          <w:sz w:val="24"/>
          <w:szCs w:val="24"/>
        </w:rPr>
        <w:t>研</w:t>
      </w:r>
      <w:proofErr w:type="gramEnd"/>
      <w:r w:rsidRPr="002D643C">
        <w:rPr>
          <w:rFonts w:ascii="宋体" w:eastAsia="宋体" w:hAnsi="宋体" w:cs="宋体" w:hint="eastAsia"/>
          <w:color w:val="333333"/>
          <w:kern w:val="0"/>
          <w:sz w:val="24"/>
          <w:szCs w:val="24"/>
        </w:rPr>
        <w:t>项目的调整要求。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2.关于尚在执行期内的在</w:t>
      </w:r>
      <w:proofErr w:type="gramStart"/>
      <w:r w:rsidRPr="002D643C">
        <w:rPr>
          <w:rFonts w:ascii="宋体" w:eastAsia="宋体" w:hAnsi="宋体" w:cs="宋体" w:hint="eastAsia"/>
          <w:color w:val="333333"/>
          <w:kern w:val="0"/>
          <w:sz w:val="24"/>
          <w:szCs w:val="24"/>
        </w:rPr>
        <w:t>研</w:t>
      </w:r>
      <w:proofErr w:type="gramEnd"/>
      <w:r w:rsidRPr="002D643C">
        <w:rPr>
          <w:rFonts w:ascii="宋体" w:eastAsia="宋体" w:hAnsi="宋体" w:cs="宋体" w:hint="eastAsia"/>
          <w:color w:val="333333"/>
          <w:kern w:val="0"/>
          <w:sz w:val="24"/>
          <w:szCs w:val="24"/>
        </w:rPr>
        <w:t>项目。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项目（课题）承担单位应统筹考虑本单位实际情况，并与科研人员充分协商后，确定是否执行间接费用等方面的新政策。涉及按原政策规定需项目管理部门（单位）同意的事项，履行相关程序后执行。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3.关于执行期已结束的科研项目。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执行期已结束并已下达验收结论的项目，相关经费管理和支出按照原政策执行，不再作调整。对于正在开展项目综合绩效评价、尚未下达验收结论的项目，项目管理部门（单位）要结合《若干意见》关于劳务费、设备费、预算调剂、间接费用等管理新要求形成验收结论。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4.关于结余资金。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lastRenderedPageBreak/>
        <w:t xml:space="preserve">　　自《若干意见》发布之日起，已按规定留给单位使用的中央财政科技计划（专项、基金等）项目结余资金，不再执行两年收回政策，由承担单位统筹安排用于科研活动的直接支出。对于正在开展项目综合绩效评价、尚未下达验收结论的项目，结余资金处理按新政策执行。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w:t>
      </w:r>
      <w:r w:rsidRPr="002D643C">
        <w:rPr>
          <w:rFonts w:ascii="宋体" w:eastAsia="宋体" w:hAnsi="宋体" w:cs="宋体" w:hint="eastAsia"/>
          <w:b/>
          <w:bCs/>
          <w:color w:val="333333"/>
          <w:kern w:val="0"/>
          <w:sz w:val="24"/>
          <w:szCs w:val="24"/>
        </w:rPr>
        <w:t xml:space="preserve">　二、有关要求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1.项目管理部门（单位）应尽快按照《若干意见》要求完善项目管理流程和规定，修改项目申报书、任务书中预算有关内容，形成项目评审与预算评审合并方案，及时部署国家科技管理信息系统开发调试工作，确保项目管理尽快按照新政策执行。上述工作原则上在《若干意见》发布后2个月内完成。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2.项目承担单位要落实好科研项目实施和科研经费管理使用的主体责任，按照《若干意见》要求，尽快修订或制定预算调剂、间接费用管理、结余资金管理、科研财务助理等内部管理制度，并做好在</w:t>
      </w:r>
      <w:proofErr w:type="gramStart"/>
      <w:r w:rsidRPr="002D643C">
        <w:rPr>
          <w:rFonts w:ascii="宋体" w:eastAsia="宋体" w:hAnsi="宋体" w:cs="宋体" w:hint="eastAsia"/>
          <w:color w:val="333333"/>
          <w:kern w:val="0"/>
          <w:sz w:val="24"/>
          <w:szCs w:val="24"/>
        </w:rPr>
        <w:t>研</w:t>
      </w:r>
      <w:proofErr w:type="gramEnd"/>
      <w:r w:rsidRPr="002D643C">
        <w:rPr>
          <w:rFonts w:ascii="宋体" w:eastAsia="宋体" w:hAnsi="宋体" w:cs="宋体" w:hint="eastAsia"/>
          <w:color w:val="333333"/>
          <w:kern w:val="0"/>
          <w:sz w:val="24"/>
          <w:szCs w:val="24"/>
        </w:rPr>
        <w:t>项目新旧政策衔接等工作，确保科研自主权接得住、管的好。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3.科研单位主管部门应修订或制定本部门相关管理规定，指导督促所属单位做好新旧政策衔接有关工作，确保政策</w:t>
      </w:r>
      <w:proofErr w:type="gramStart"/>
      <w:r w:rsidRPr="002D643C">
        <w:rPr>
          <w:rFonts w:ascii="宋体" w:eastAsia="宋体" w:hAnsi="宋体" w:cs="宋体" w:hint="eastAsia"/>
          <w:color w:val="333333"/>
          <w:kern w:val="0"/>
          <w:sz w:val="24"/>
          <w:szCs w:val="24"/>
        </w:rPr>
        <w:t>落实落细落地</w:t>
      </w:r>
      <w:proofErr w:type="gramEnd"/>
      <w:r w:rsidRPr="002D643C">
        <w:rPr>
          <w:rFonts w:ascii="宋体" w:eastAsia="宋体" w:hAnsi="宋体" w:cs="宋体" w:hint="eastAsia"/>
          <w:color w:val="333333"/>
          <w:kern w:val="0"/>
          <w:sz w:val="24"/>
          <w:szCs w:val="24"/>
        </w:rPr>
        <w:t>。 </w:t>
      </w:r>
    </w:p>
    <w:p w:rsidR="002D643C" w:rsidRPr="002D643C" w:rsidRDefault="002D643C" w:rsidP="002D643C">
      <w:pPr>
        <w:widowControl/>
        <w:shd w:val="clear" w:color="auto" w:fill="FFFFFF"/>
        <w:spacing w:after="240"/>
        <w:jc w:val="lef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为便于沟通交流，财政部、科技部开通了政策咨询邮箱（zcc@jgzx.org)。在执行过程中如遇到问题，请及时向两部门反馈。 </w:t>
      </w:r>
    </w:p>
    <w:p w:rsidR="002D643C" w:rsidRPr="002D643C" w:rsidRDefault="002D643C" w:rsidP="002D643C">
      <w:pPr>
        <w:widowControl/>
        <w:shd w:val="clear" w:color="auto" w:fill="FFFFFF"/>
        <w:spacing w:after="240"/>
        <w:jc w:val="righ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财政部  科技部</w:t>
      </w:r>
    </w:p>
    <w:p w:rsidR="002D643C" w:rsidRPr="002D643C" w:rsidRDefault="002D643C" w:rsidP="002D643C">
      <w:pPr>
        <w:widowControl/>
        <w:shd w:val="clear" w:color="auto" w:fill="FFFFFF"/>
        <w:jc w:val="right"/>
        <w:rPr>
          <w:rFonts w:ascii="宋体" w:eastAsia="宋体" w:hAnsi="宋体" w:cs="宋体" w:hint="eastAsia"/>
          <w:color w:val="333333"/>
          <w:kern w:val="0"/>
          <w:sz w:val="24"/>
          <w:szCs w:val="24"/>
        </w:rPr>
      </w:pPr>
      <w:r w:rsidRPr="002D643C">
        <w:rPr>
          <w:rFonts w:ascii="宋体" w:eastAsia="宋体" w:hAnsi="宋体" w:cs="宋体" w:hint="eastAsia"/>
          <w:color w:val="333333"/>
          <w:kern w:val="0"/>
          <w:sz w:val="24"/>
          <w:szCs w:val="24"/>
        </w:rPr>
        <w:t xml:space="preserve">　　2021年9月28日 </w:t>
      </w:r>
    </w:p>
    <w:p w:rsidR="005044D4" w:rsidRPr="002D643C" w:rsidRDefault="005044D4">
      <w:bookmarkStart w:id="0" w:name="_GoBack"/>
      <w:bookmarkEnd w:id="0"/>
    </w:p>
    <w:sectPr w:rsidR="005044D4" w:rsidRPr="002D64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DB" w:rsidRDefault="005E20DB" w:rsidP="002D643C">
      <w:r>
        <w:separator/>
      </w:r>
    </w:p>
  </w:endnote>
  <w:endnote w:type="continuationSeparator" w:id="0">
    <w:p w:rsidR="005E20DB" w:rsidRDefault="005E20DB" w:rsidP="002D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DB" w:rsidRDefault="005E20DB" w:rsidP="002D643C">
      <w:r>
        <w:separator/>
      </w:r>
    </w:p>
  </w:footnote>
  <w:footnote w:type="continuationSeparator" w:id="0">
    <w:p w:rsidR="005E20DB" w:rsidRDefault="005E20DB" w:rsidP="002D6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56"/>
    <w:rsid w:val="002D643C"/>
    <w:rsid w:val="005044D4"/>
    <w:rsid w:val="005D0856"/>
    <w:rsid w:val="005E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2D643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64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643C"/>
    <w:rPr>
      <w:sz w:val="18"/>
      <w:szCs w:val="18"/>
    </w:rPr>
  </w:style>
  <w:style w:type="paragraph" w:styleId="a4">
    <w:name w:val="footer"/>
    <w:basedOn w:val="a"/>
    <w:link w:val="Char0"/>
    <w:uiPriority w:val="99"/>
    <w:unhideWhenUsed/>
    <w:rsid w:val="002D643C"/>
    <w:pPr>
      <w:tabs>
        <w:tab w:val="center" w:pos="4153"/>
        <w:tab w:val="right" w:pos="8306"/>
      </w:tabs>
      <w:snapToGrid w:val="0"/>
      <w:jc w:val="left"/>
    </w:pPr>
    <w:rPr>
      <w:sz w:val="18"/>
      <w:szCs w:val="18"/>
    </w:rPr>
  </w:style>
  <w:style w:type="character" w:customStyle="1" w:styleId="Char0">
    <w:name w:val="页脚 Char"/>
    <w:basedOn w:val="a0"/>
    <w:link w:val="a4"/>
    <w:uiPriority w:val="99"/>
    <w:rsid w:val="002D643C"/>
    <w:rPr>
      <w:sz w:val="18"/>
      <w:szCs w:val="18"/>
    </w:rPr>
  </w:style>
  <w:style w:type="character" w:customStyle="1" w:styleId="2Char">
    <w:name w:val="标题 2 Char"/>
    <w:basedOn w:val="a0"/>
    <w:link w:val="2"/>
    <w:uiPriority w:val="9"/>
    <w:rsid w:val="002D643C"/>
    <w:rPr>
      <w:rFonts w:ascii="宋体" w:eastAsia="宋体" w:hAnsi="宋体" w:cs="宋体"/>
      <w:b/>
      <w:bCs/>
      <w:kern w:val="0"/>
      <w:sz w:val="36"/>
      <w:szCs w:val="36"/>
    </w:rPr>
  </w:style>
  <w:style w:type="paragraph" w:styleId="a5">
    <w:name w:val="Normal (Web)"/>
    <w:basedOn w:val="a"/>
    <w:uiPriority w:val="99"/>
    <w:semiHidden/>
    <w:unhideWhenUsed/>
    <w:rsid w:val="002D643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D64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2D643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64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643C"/>
    <w:rPr>
      <w:sz w:val="18"/>
      <w:szCs w:val="18"/>
    </w:rPr>
  </w:style>
  <w:style w:type="paragraph" w:styleId="a4">
    <w:name w:val="footer"/>
    <w:basedOn w:val="a"/>
    <w:link w:val="Char0"/>
    <w:uiPriority w:val="99"/>
    <w:unhideWhenUsed/>
    <w:rsid w:val="002D643C"/>
    <w:pPr>
      <w:tabs>
        <w:tab w:val="center" w:pos="4153"/>
        <w:tab w:val="right" w:pos="8306"/>
      </w:tabs>
      <w:snapToGrid w:val="0"/>
      <w:jc w:val="left"/>
    </w:pPr>
    <w:rPr>
      <w:sz w:val="18"/>
      <w:szCs w:val="18"/>
    </w:rPr>
  </w:style>
  <w:style w:type="character" w:customStyle="1" w:styleId="Char0">
    <w:name w:val="页脚 Char"/>
    <w:basedOn w:val="a0"/>
    <w:link w:val="a4"/>
    <w:uiPriority w:val="99"/>
    <w:rsid w:val="002D643C"/>
    <w:rPr>
      <w:sz w:val="18"/>
      <w:szCs w:val="18"/>
    </w:rPr>
  </w:style>
  <w:style w:type="character" w:customStyle="1" w:styleId="2Char">
    <w:name w:val="标题 2 Char"/>
    <w:basedOn w:val="a0"/>
    <w:link w:val="2"/>
    <w:uiPriority w:val="9"/>
    <w:rsid w:val="002D643C"/>
    <w:rPr>
      <w:rFonts w:ascii="宋体" w:eastAsia="宋体" w:hAnsi="宋体" w:cs="宋体"/>
      <w:b/>
      <w:bCs/>
      <w:kern w:val="0"/>
      <w:sz w:val="36"/>
      <w:szCs w:val="36"/>
    </w:rPr>
  </w:style>
  <w:style w:type="paragraph" w:styleId="a5">
    <w:name w:val="Normal (Web)"/>
    <w:basedOn w:val="a"/>
    <w:uiPriority w:val="99"/>
    <w:semiHidden/>
    <w:unhideWhenUsed/>
    <w:rsid w:val="002D643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D6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794745">
      <w:bodyDiv w:val="1"/>
      <w:marLeft w:val="0"/>
      <w:marRight w:val="0"/>
      <w:marTop w:val="0"/>
      <w:marBottom w:val="0"/>
      <w:divBdr>
        <w:top w:val="none" w:sz="0" w:space="0" w:color="auto"/>
        <w:left w:val="none" w:sz="0" w:space="0" w:color="auto"/>
        <w:bottom w:val="none" w:sz="0" w:space="0" w:color="auto"/>
        <w:right w:val="none" w:sz="0" w:space="0" w:color="auto"/>
      </w:divBdr>
      <w:divsChild>
        <w:div w:id="1815289949">
          <w:marLeft w:val="0"/>
          <w:marRight w:val="0"/>
          <w:marTop w:val="0"/>
          <w:marBottom w:val="0"/>
          <w:divBdr>
            <w:top w:val="none" w:sz="0" w:space="0" w:color="auto"/>
            <w:left w:val="none" w:sz="0" w:space="0" w:color="auto"/>
            <w:bottom w:val="none" w:sz="0" w:space="0" w:color="auto"/>
            <w:right w:val="none" w:sz="0" w:space="0" w:color="auto"/>
          </w:divBdr>
          <w:divsChild>
            <w:div w:id="489488967">
              <w:marLeft w:val="0"/>
              <w:marRight w:val="0"/>
              <w:marTop w:val="0"/>
              <w:marBottom w:val="0"/>
              <w:divBdr>
                <w:top w:val="none" w:sz="0" w:space="0" w:color="auto"/>
                <w:left w:val="none" w:sz="0" w:space="0" w:color="auto"/>
                <w:bottom w:val="none" w:sz="0" w:space="0" w:color="auto"/>
                <w:right w:val="none" w:sz="0" w:space="0" w:color="auto"/>
              </w:divBdr>
              <w:divsChild>
                <w:div w:id="20415139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2021-10-27T02:29:00Z</dcterms:created>
  <dcterms:modified xsi:type="dcterms:W3CDTF">2021-10-27T02:29:00Z</dcterms:modified>
</cp:coreProperties>
</file>